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Manosque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Manosque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Manosque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Manosque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Manosque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Manosque SNCF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Manosque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Manosque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