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www.bestwestern.fr/hotels-attraction/fr/hotels-Gare-de-Marseille-Saint-Charles-345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