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Nice Côte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Nice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Nice Côte d'Azur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Nice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Nice Côte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Nice Côte d'Azur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Nice Côte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Nice Côte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