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du nord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du nord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de Gare du nord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du nord à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du nord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du nord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