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5638" w:type="dxa"/>
        <w:tblInd w:w="-8" w:type="dxa"/>
        <w:tblCellMar>
          <w:top w:w="0" w:type="dxa"/>
          <w:left w:w="99" w:type="dxa"/>
          <w:bottom w:w="0" w:type="dxa"/>
          <w:right w:w="108" w:type="dxa"/>
        </w:tblCellMar>
        <w:tblLook w:val="04A0" w:firstRow="1" w:lastRow="0" w:firstColumn="1" w:lastColumn="0" w:noHBand="0" w:noVBand="1"/>
      </w:tblPr>
      <w:tblGrid>
        <w:gridCol w:w="492"/>
        <w:gridCol w:w="1980"/>
        <w:gridCol w:w="13166"/>
      </w:tblGrid>
      <w:tr w:rsidR="006F54DD" w14:paraId="07E9B098" w14:textId="77777777">
        <w:tc>
          <w:tcPr>
            <w:tcW w:w="492" w:type="dxa"/>
            <w:shd w:val="clear" w:color="auto" w:fill="FF66CC"/>
            <w:tcMar>
              <w:left w:w="99" w:type="dxa"/>
            </w:tcMar>
          </w:tcPr>
          <w:p w14:paraId="20161CA5" w14:textId="77777777" w:rsidR="006F54DD" w:rsidRDefault="00CB4794">
            <w:r>
              <w:rPr>
                <w:b/>
              </w:rPr>
              <w:t>0</w:t>
            </w:r>
          </w:p>
        </w:tc>
        <w:tc>
          <w:tcPr>
            <w:tcW w:w="1980" w:type="dxa"/>
            <w:shd w:val="clear" w:color="auto" w:fill="FF66CC"/>
            <w:tcMar>
              <w:left w:w="99" w:type="dxa"/>
            </w:tcMar>
          </w:tcPr>
          <w:p w14:paraId="0B559AFF" w14:textId="77777777" w:rsidR="006F54DD" w:rsidRDefault="00CB4794">
            <w:r>
              <w:rPr>
                <w:b/>
              </w:rPr>
              <w:t>Article ID</w:t>
            </w:r>
          </w:p>
        </w:tc>
        <w:tc>
          <w:tcPr>
            <w:tcW w:w="13166" w:type="dxa"/>
            <w:shd w:val="clear" w:color="auto" w:fill="auto"/>
            <w:tcMar>
              <w:left w:w="99" w:type="dxa"/>
            </w:tcMar>
          </w:tcPr>
          <w:p w14:paraId="6E27CCD3" w14:textId="77777777" w:rsidR="006F54DD" w:rsidRDefault="00CB4794">
            <w:r>
              <w:t>100171</w:t>
            </w:r>
          </w:p>
        </w:tc>
      </w:tr>
      <w:tr w:rsidR="006F54DD" w14:paraId="6BB95757" w14:textId="77777777">
        <w:tc>
          <w:tcPr>
            <w:tcW w:w="492" w:type="dxa"/>
            <w:shd w:val="clear" w:color="auto" w:fill="FF66CC"/>
            <w:tcMar>
              <w:left w:w="99" w:type="dxa"/>
            </w:tcMar>
          </w:tcPr>
          <w:p w14:paraId="2B286719" w14:textId="77777777" w:rsidR="006F54DD" w:rsidRDefault="00CB4794">
            <w:r>
              <w:rPr>
                <w:b/>
              </w:rPr>
              <w:t>1</w:t>
            </w:r>
          </w:p>
        </w:tc>
        <w:tc>
          <w:tcPr>
            <w:tcW w:w="1980" w:type="dxa"/>
            <w:shd w:val="clear" w:color="auto" w:fill="FF66CC"/>
            <w:tcMar>
              <w:left w:w="99" w:type="dxa"/>
            </w:tcMar>
          </w:tcPr>
          <w:p w14:paraId="4808068B" w14:textId="77777777" w:rsidR="006F54DD" w:rsidRDefault="00CB4794">
            <w:r>
              <w:rPr>
                <w:b/>
              </w:rPr>
              <w:t>Type</w:t>
            </w:r>
          </w:p>
        </w:tc>
        <w:tc>
          <w:tcPr>
            <w:tcW w:w="13166" w:type="dxa"/>
            <w:shd w:val="clear" w:color="auto" w:fill="auto"/>
            <w:tcMar>
              <w:left w:w="99" w:type="dxa"/>
            </w:tcMar>
          </w:tcPr>
          <w:p w14:paraId="76EFE1E0" w14:textId="77777777" w:rsidR="006F54DD" w:rsidRDefault="00CB4794">
            <w:r>
              <w:t>Transport</w:t>
            </w:r>
          </w:p>
        </w:tc>
      </w:tr>
      <w:tr w:rsidR="006F54DD" w14:paraId="1383D998" w14:textId="77777777">
        <w:tc>
          <w:tcPr>
            <w:tcW w:w="492" w:type="dxa"/>
            <w:shd w:val="clear" w:color="auto" w:fill="FF66CC"/>
            <w:tcMar>
              <w:left w:w="99" w:type="dxa"/>
            </w:tcMar>
          </w:tcPr>
          <w:p w14:paraId="4058A64F" w14:textId="77777777" w:rsidR="006F54DD" w:rsidRDefault="00CB4794">
            <w:r>
              <w:rPr>
                <w:b/>
              </w:rPr>
              <w:t>2</w:t>
            </w:r>
          </w:p>
        </w:tc>
        <w:tc>
          <w:tcPr>
            <w:tcW w:w="1980" w:type="dxa"/>
            <w:shd w:val="clear" w:color="auto" w:fill="FF66CC"/>
            <w:tcMar>
              <w:left w:w="99" w:type="dxa"/>
            </w:tcMar>
          </w:tcPr>
          <w:p w14:paraId="23F0E85D" w14:textId="77777777" w:rsidR="006F54DD" w:rsidRDefault="00CB4794">
            <w:r>
              <w:rPr>
                <w:b/>
              </w:rPr>
              <w:t>Nom de l'attraction</w:t>
            </w:r>
          </w:p>
        </w:tc>
        <w:tc>
          <w:tcPr>
            <w:tcW w:w="13166" w:type="dxa"/>
            <w:shd w:val="clear" w:color="auto" w:fill="auto"/>
            <w:tcMar>
              <w:left w:w="99" w:type="dxa"/>
            </w:tcMar>
          </w:tcPr>
          <w:p w14:paraId="6C0EEC15" w14:textId="77777777" w:rsidR="006F54DD" w:rsidRDefault="00CB4794">
            <w:r>
              <w:t>Aéroport d'Orly</w:t>
            </w:r>
          </w:p>
        </w:tc>
      </w:tr>
      <w:tr w:rsidR="006F54DD" w14:paraId="662C2634" w14:textId="77777777">
        <w:tc>
          <w:tcPr>
            <w:tcW w:w="492" w:type="dxa"/>
            <w:shd w:val="clear" w:color="auto" w:fill="FF66CC"/>
            <w:tcMar>
              <w:left w:w="99" w:type="dxa"/>
            </w:tcMar>
          </w:tcPr>
          <w:p w14:paraId="443F485A" w14:textId="77777777" w:rsidR="006F54DD" w:rsidRDefault="00CB4794">
            <w:r>
              <w:rPr>
                <w:b/>
              </w:rPr>
              <w:t>3</w:t>
            </w:r>
          </w:p>
        </w:tc>
        <w:tc>
          <w:tcPr>
            <w:tcW w:w="1980" w:type="dxa"/>
            <w:shd w:val="clear" w:color="auto" w:fill="FF66CC"/>
            <w:tcMar>
              <w:left w:w="99" w:type="dxa"/>
            </w:tcMar>
          </w:tcPr>
          <w:p w14:paraId="4AC77E02" w14:textId="77777777" w:rsidR="006F54DD" w:rsidRDefault="00CB4794">
            <w:r>
              <w:rPr>
                <w:b/>
              </w:rPr>
              <w:t>Ville</w:t>
            </w:r>
          </w:p>
        </w:tc>
        <w:tc>
          <w:tcPr>
            <w:tcW w:w="13166" w:type="dxa"/>
            <w:shd w:val="clear" w:color="auto" w:fill="auto"/>
            <w:tcMar>
              <w:left w:w="99" w:type="dxa"/>
            </w:tcMar>
          </w:tcPr>
          <w:p w14:paraId="623A0058" w14:textId="77777777" w:rsidR="006F54DD" w:rsidRDefault="00CB4794">
            <w:r>
              <w:t>Orly</w:t>
            </w:r>
          </w:p>
        </w:tc>
      </w:tr>
      <w:tr w:rsidR="006F54DD" w14:paraId="1BB9728C" w14:textId="77777777">
        <w:tc>
          <w:tcPr>
            <w:tcW w:w="492" w:type="dxa"/>
            <w:shd w:val="clear" w:color="auto" w:fill="FF66CC"/>
            <w:tcMar>
              <w:left w:w="99" w:type="dxa"/>
            </w:tcMar>
          </w:tcPr>
          <w:p w14:paraId="46C28ADB" w14:textId="77777777" w:rsidR="006F54DD" w:rsidRDefault="00CB4794">
            <w:r>
              <w:rPr>
                <w:b/>
              </w:rPr>
              <w:t>4</w:t>
            </w:r>
          </w:p>
        </w:tc>
        <w:tc>
          <w:tcPr>
            <w:tcW w:w="1980" w:type="dxa"/>
            <w:shd w:val="clear" w:color="auto" w:fill="FF66CC"/>
            <w:tcMar>
              <w:left w:w="99" w:type="dxa"/>
            </w:tcMar>
          </w:tcPr>
          <w:p w14:paraId="3055D7F7" w14:textId="77777777" w:rsidR="006F54DD" w:rsidRDefault="00CB4794">
            <w:r>
              <w:rPr>
                <w:b/>
              </w:rPr>
              <w:t>ID attraction</w:t>
            </w:r>
          </w:p>
        </w:tc>
        <w:tc>
          <w:tcPr>
            <w:tcW w:w="13166" w:type="dxa"/>
            <w:shd w:val="clear" w:color="auto" w:fill="auto"/>
            <w:tcMar>
              <w:left w:w="99" w:type="dxa"/>
            </w:tcMar>
          </w:tcPr>
          <w:p w14:paraId="684AE17D" w14:textId="77777777" w:rsidR="006F54DD" w:rsidRDefault="00CB4794">
            <w:r>
              <w:t>705</w:t>
            </w:r>
          </w:p>
        </w:tc>
      </w:tr>
      <w:tr w:rsidR="006F54DD" w14:paraId="6382CCFC" w14:textId="77777777">
        <w:tc>
          <w:tcPr>
            <w:tcW w:w="492" w:type="dxa"/>
            <w:shd w:val="clear" w:color="auto" w:fill="66FF99"/>
            <w:tcMar>
              <w:left w:w="99" w:type="dxa"/>
            </w:tcMar>
          </w:tcPr>
          <w:p w14:paraId="346C1B2F" w14:textId="77777777" w:rsidR="006F54DD" w:rsidRDefault="00CB4794">
            <w:r>
              <w:rPr>
                <w:b/>
              </w:rPr>
              <w:t>5</w:t>
            </w:r>
          </w:p>
        </w:tc>
        <w:tc>
          <w:tcPr>
            <w:tcW w:w="1980" w:type="dxa"/>
            <w:shd w:val="clear" w:color="auto" w:fill="66FF99"/>
            <w:tcMar>
              <w:left w:w="99" w:type="dxa"/>
            </w:tcMar>
          </w:tcPr>
          <w:p w14:paraId="325BA800" w14:textId="77777777" w:rsidR="006F54DD" w:rsidRDefault="00CB4794">
            <w:r>
              <w:rPr>
                <w:b/>
              </w:rPr>
              <w:t>Mot clé 1</w:t>
            </w:r>
          </w:p>
        </w:tc>
        <w:tc>
          <w:tcPr>
            <w:tcW w:w="13166" w:type="dxa"/>
            <w:shd w:val="clear" w:color="auto" w:fill="auto"/>
            <w:tcMar>
              <w:left w:w="99" w:type="dxa"/>
            </w:tcMar>
          </w:tcPr>
          <w:p w14:paraId="0148DE3F" w14:textId="77777777" w:rsidR="006F54DD" w:rsidRDefault="00CB4794">
            <w:proofErr w:type="spellStart"/>
            <w:r>
              <w:t>hotels</w:t>
            </w:r>
            <w:proofErr w:type="spellEnd"/>
            <w:r>
              <w:t xml:space="preserve"> Aéroport d'Orly</w:t>
            </w:r>
          </w:p>
        </w:tc>
      </w:tr>
      <w:tr w:rsidR="006F54DD" w14:paraId="7FB9AACE" w14:textId="77777777">
        <w:tc>
          <w:tcPr>
            <w:tcW w:w="492" w:type="dxa"/>
            <w:shd w:val="clear" w:color="auto" w:fill="66FF99"/>
            <w:tcMar>
              <w:left w:w="99" w:type="dxa"/>
            </w:tcMar>
          </w:tcPr>
          <w:p w14:paraId="2BFEBEEF" w14:textId="77777777" w:rsidR="006F54DD" w:rsidRDefault="00CB4794">
            <w:r>
              <w:rPr>
                <w:b/>
              </w:rPr>
              <w:t>6</w:t>
            </w:r>
          </w:p>
        </w:tc>
        <w:tc>
          <w:tcPr>
            <w:tcW w:w="1980" w:type="dxa"/>
            <w:shd w:val="clear" w:color="auto" w:fill="66FF99"/>
            <w:tcMar>
              <w:left w:w="99" w:type="dxa"/>
            </w:tcMar>
          </w:tcPr>
          <w:p w14:paraId="66EF9E87" w14:textId="77777777" w:rsidR="006F54DD" w:rsidRDefault="00CB4794">
            <w:r>
              <w:rPr>
                <w:b/>
              </w:rPr>
              <w:t>Mot clé 2</w:t>
            </w:r>
          </w:p>
        </w:tc>
        <w:tc>
          <w:tcPr>
            <w:tcW w:w="13166" w:type="dxa"/>
            <w:shd w:val="clear" w:color="auto" w:fill="auto"/>
            <w:tcMar>
              <w:left w:w="99" w:type="dxa"/>
            </w:tcMar>
          </w:tcPr>
          <w:p w14:paraId="11A19ABB" w14:textId="77777777" w:rsidR="006F54DD" w:rsidRDefault="00CB4794">
            <w:proofErr w:type="spellStart"/>
            <w:r>
              <w:t>hotels</w:t>
            </w:r>
            <w:proofErr w:type="spellEnd"/>
            <w:r>
              <w:t xml:space="preserve"> proche de l'aéroport d'Orly</w:t>
            </w:r>
          </w:p>
        </w:tc>
      </w:tr>
      <w:tr w:rsidR="006F54DD" w14:paraId="3C069740" w14:textId="77777777">
        <w:tc>
          <w:tcPr>
            <w:tcW w:w="492" w:type="dxa"/>
            <w:shd w:val="clear" w:color="auto" w:fill="66FF99"/>
            <w:tcMar>
              <w:left w:w="99" w:type="dxa"/>
            </w:tcMar>
          </w:tcPr>
          <w:p w14:paraId="10DAADDB" w14:textId="77777777" w:rsidR="006F54DD" w:rsidRDefault="00CB4794">
            <w:r>
              <w:rPr>
                <w:b/>
              </w:rPr>
              <w:t>7</w:t>
            </w:r>
          </w:p>
        </w:tc>
        <w:tc>
          <w:tcPr>
            <w:tcW w:w="1980" w:type="dxa"/>
            <w:shd w:val="clear" w:color="auto" w:fill="66FF99"/>
            <w:tcMar>
              <w:left w:w="99" w:type="dxa"/>
            </w:tcMar>
          </w:tcPr>
          <w:p w14:paraId="304C5857" w14:textId="77777777" w:rsidR="006F54DD" w:rsidRDefault="00CB4794">
            <w:r>
              <w:rPr>
                <w:b/>
              </w:rPr>
              <w:t>Mot clé 3</w:t>
            </w:r>
          </w:p>
        </w:tc>
        <w:tc>
          <w:tcPr>
            <w:tcW w:w="13166" w:type="dxa"/>
            <w:shd w:val="clear" w:color="auto" w:fill="auto"/>
            <w:tcMar>
              <w:left w:w="99" w:type="dxa"/>
            </w:tcMar>
          </w:tcPr>
          <w:p w14:paraId="7BE5DAC4" w14:textId="77777777" w:rsidR="006F54DD" w:rsidRDefault="00CB4794">
            <w:r>
              <w:t>best western Aéroport d'Orly</w:t>
            </w:r>
          </w:p>
        </w:tc>
      </w:tr>
      <w:tr w:rsidR="006F54DD" w14:paraId="6F7FCBA9" w14:textId="77777777">
        <w:tc>
          <w:tcPr>
            <w:tcW w:w="492" w:type="dxa"/>
            <w:shd w:val="clear" w:color="auto" w:fill="FF66CC"/>
            <w:tcMar>
              <w:left w:w="99" w:type="dxa"/>
            </w:tcMar>
          </w:tcPr>
          <w:p w14:paraId="63E54A70" w14:textId="77777777" w:rsidR="006F54DD" w:rsidRDefault="00CB4794">
            <w:r>
              <w:rPr>
                <w:b/>
              </w:rPr>
              <w:t>8</w:t>
            </w:r>
          </w:p>
        </w:tc>
        <w:tc>
          <w:tcPr>
            <w:tcW w:w="1980" w:type="dxa"/>
            <w:shd w:val="clear" w:color="auto" w:fill="FF66CC"/>
            <w:tcMar>
              <w:left w:w="99" w:type="dxa"/>
            </w:tcMar>
          </w:tcPr>
          <w:p w14:paraId="6E65A2DF" w14:textId="77777777" w:rsidR="006F54DD" w:rsidRDefault="00CB4794">
            <w:r>
              <w:rPr>
                <w:b/>
              </w:rPr>
              <w:t>Titre</w:t>
            </w:r>
          </w:p>
        </w:tc>
        <w:tc>
          <w:tcPr>
            <w:tcW w:w="13166" w:type="dxa"/>
            <w:shd w:val="clear" w:color="auto" w:fill="auto"/>
            <w:tcMar>
              <w:left w:w="99" w:type="dxa"/>
            </w:tcMar>
          </w:tcPr>
          <w:p w14:paraId="4C262C56" w14:textId="77777777" w:rsidR="006F54DD" w:rsidRDefault="00CB4794">
            <w:r>
              <w:t>Hôtels près de l'Aéroport d'Orly à Paris avec Best Western</w:t>
            </w:r>
          </w:p>
        </w:tc>
      </w:tr>
      <w:tr w:rsidR="006F54DD" w14:paraId="788F5322" w14:textId="77777777">
        <w:tc>
          <w:tcPr>
            <w:tcW w:w="492" w:type="dxa"/>
            <w:shd w:val="clear" w:color="auto" w:fill="FF66CC"/>
            <w:tcMar>
              <w:left w:w="99" w:type="dxa"/>
            </w:tcMar>
          </w:tcPr>
          <w:p w14:paraId="14B50C3B" w14:textId="77777777" w:rsidR="006F54DD" w:rsidRDefault="00CB4794">
            <w:r>
              <w:rPr>
                <w:b/>
              </w:rPr>
              <w:t>9</w:t>
            </w:r>
          </w:p>
        </w:tc>
        <w:tc>
          <w:tcPr>
            <w:tcW w:w="1980" w:type="dxa"/>
            <w:shd w:val="clear" w:color="auto" w:fill="FF66CC"/>
            <w:tcMar>
              <w:left w:w="99" w:type="dxa"/>
            </w:tcMar>
          </w:tcPr>
          <w:p w14:paraId="00A2F467" w14:textId="77777777" w:rsidR="006F54DD" w:rsidRDefault="00CB4794">
            <w:r>
              <w:rPr>
                <w:b/>
              </w:rPr>
              <w:t>Sous-titre 1</w:t>
            </w:r>
          </w:p>
        </w:tc>
        <w:tc>
          <w:tcPr>
            <w:tcW w:w="13166" w:type="dxa"/>
            <w:shd w:val="clear" w:color="auto" w:fill="auto"/>
            <w:tcMar>
              <w:left w:w="99" w:type="dxa"/>
            </w:tcMar>
          </w:tcPr>
          <w:p w14:paraId="0686B30B" w14:textId="77777777" w:rsidR="006F54DD" w:rsidRDefault="00CB4794">
            <w:r>
              <w:t>Best Western à l'aéroport d'Orly</w:t>
            </w:r>
          </w:p>
        </w:tc>
      </w:tr>
      <w:tr w:rsidR="006F54DD" w14:paraId="39805401" w14:textId="77777777">
        <w:tc>
          <w:tcPr>
            <w:tcW w:w="492" w:type="dxa"/>
            <w:shd w:val="clear" w:color="auto" w:fill="3399FF"/>
            <w:tcMar>
              <w:left w:w="99" w:type="dxa"/>
            </w:tcMar>
          </w:tcPr>
          <w:p w14:paraId="2D753626" w14:textId="77777777" w:rsidR="006F54DD" w:rsidRDefault="00CB4794">
            <w:r>
              <w:rPr>
                <w:b/>
              </w:rPr>
              <w:t>10</w:t>
            </w:r>
          </w:p>
        </w:tc>
        <w:tc>
          <w:tcPr>
            <w:tcW w:w="1980" w:type="dxa"/>
            <w:shd w:val="clear" w:color="auto" w:fill="3399FF"/>
            <w:tcMar>
              <w:left w:w="99" w:type="dxa"/>
            </w:tcMar>
          </w:tcPr>
          <w:p w14:paraId="04AB0E86" w14:textId="77777777" w:rsidR="006F54DD" w:rsidRDefault="00CB4794">
            <w:r>
              <w:rPr>
                <w:b/>
              </w:rPr>
              <w:t xml:space="preserve"> 1</w:t>
            </w:r>
          </w:p>
        </w:tc>
        <w:tc>
          <w:tcPr>
            <w:tcW w:w="13166" w:type="dxa"/>
            <w:shd w:val="clear" w:color="auto" w:fill="auto"/>
            <w:tcMar>
              <w:left w:w="99" w:type="dxa"/>
            </w:tcMar>
          </w:tcPr>
          <w:p w14:paraId="3158DF6E" w14:textId="77777777" w:rsidR="006F54DD" w:rsidRDefault="00CB4794">
            <w:r>
              <w:rPr>
                <w:rFonts w:ascii="Liberation Serif" w:hAnsi="Liberation Serif"/>
                <w:color w:val="252525"/>
                <w:sz w:val="21"/>
                <w:szCs w:val="21"/>
              </w:rPr>
              <w:t xml:space="preserve">À 14 km au sud de Paris, l'aéroport international d'Orly est situé entre l'Essonne et le Val-de-Marne. Il est principalement utilisé pour des vols nationaux ou européens, ou encore à destination des DOM TOM, du Maghreb et du Moyen-Orient. </w:t>
            </w:r>
            <w:r>
              <w:rPr>
                <w:rFonts w:ascii="Liberation Serif" w:hAnsi="Liberation Serif"/>
                <w:color w:val="000000"/>
                <w:sz w:val="21"/>
                <w:szCs w:val="21"/>
              </w:rPr>
              <w:t>Vous logerez dans un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 Best Western proche d'Orly&lt;/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au sein duquel vous disposerez d'un restaurant, d'un bar </w:t>
            </w:r>
            <w:proofErr w:type="spellStart"/>
            <w:r>
              <w:rPr>
                <w:rFonts w:ascii="Liberation Serif" w:hAnsi="Liberation Serif"/>
                <w:color w:val="000000"/>
                <w:sz w:val="21"/>
                <w:szCs w:val="21"/>
              </w:rPr>
              <w:t>lounge</w:t>
            </w:r>
            <w:proofErr w:type="spellEnd"/>
            <w:r>
              <w:rPr>
                <w:rFonts w:ascii="Liberation Serif" w:hAnsi="Liberation Serif"/>
                <w:color w:val="000000"/>
                <w:sz w:val="21"/>
                <w:szCs w:val="21"/>
              </w:rPr>
              <w:t xml:space="preserve"> pour vous détendre dans une ambiance musicale et d'une salle de fitness qui vous permettra de vous maintenir en forme. Des salles de conférence vous permettront d'organiser vos séminaires et formations au sein du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d'Orly&lt;/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Vous serez accueillis 24 heures sur 24 par notre personnel multilingue et logerez dans des chambres spacieuses, confortables et modernes, équipées de la climatisation, d'un écran plat d'un accès gratuit et illimité à la wifi. À quelques kilomètres de Paris, de l'aéroport d'Orly, du marché de Rungis et du parc d'entreprises internationales </w:t>
            </w:r>
            <w:proofErr w:type="spellStart"/>
            <w:r>
              <w:rPr>
                <w:rFonts w:ascii="Liberation Serif" w:hAnsi="Liberation Serif"/>
                <w:color w:val="000000"/>
                <w:sz w:val="21"/>
                <w:szCs w:val="21"/>
              </w:rPr>
              <w:t>Silic</w:t>
            </w:r>
            <w:proofErr w:type="spellEnd"/>
            <w:r>
              <w:rPr>
                <w:rFonts w:ascii="Liberation Serif" w:hAnsi="Liberation Serif"/>
                <w:color w:val="000000"/>
                <w:sz w:val="21"/>
                <w:szCs w:val="21"/>
              </w:rPr>
              <w:t>, les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proches de l'aéroport d'Orly&lt;/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 bénéficient ainsi d'un emplacement idéal, également parfaitement desservis par le réseau ferroviaire et autoroutier pour vos séjours d'affaire ainsi que vos déplacements personnels.</w:t>
            </w:r>
          </w:p>
        </w:tc>
      </w:tr>
      <w:tr w:rsidR="006F54DD" w14:paraId="45C17172" w14:textId="77777777">
        <w:tc>
          <w:tcPr>
            <w:tcW w:w="492" w:type="dxa"/>
            <w:shd w:val="clear" w:color="auto" w:fill="FF66CC"/>
            <w:tcMar>
              <w:left w:w="99" w:type="dxa"/>
            </w:tcMar>
          </w:tcPr>
          <w:p w14:paraId="0B238A6D" w14:textId="77777777" w:rsidR="006F54DD" w:rsidRDefault="00CB4794">
            <w:r>
              <w:rPr>
                <w:b/>
              </w:rPr>
              <w:t>11</w:t>
            </w:r>
          </w:p>
        </w:tc>
        <w:tc>
          <w:tcPr>
            <w:tcW w:w="1980" w:type="dxa"/>
            <w:shd w:val="clear" w:color="auto" w:fill="FF66CC"/>
            <w:tcMar>
              <w:left w:w="99" w:type="dxa"/>
            </w:tcMar>
          </w:tcPr>
          <w:p w14:paraId="6D8225D3" w14:textId="77777777" w:rsidR="006F54DD" w:rsidRDefault="00CB4794">
            <w:r>
              <w:rPr>
                <w:b/>
              </w:rPr>
              <w:t>Sous-titre 2</w:t>
            </w:r>
          </w:p>
        </w:tc>
        <w:tc>
          <w:tcPr>
            <w:tcW w:w="13166" w:type="dxa"/>
            <w:shd w:val="clear" w:color="auto" w:fill="auto"/>
            <w:tcMar>
              <w:left w:w="99" w:type="dxa"/>
            </w:tcMar>
          </w:tcPr>
          <w:p w14:paraId="34F212A1" w14:textId="77777777" w:rsidR="006F54DD" w:rsidRDefault="00CB4794">
            <w:r>
              <w:t>Venir ou partir depuis l'Aéroport d'Orly</w:t>
            </w:r>
          </w:p>
        </w:tc>
      </w:tr>
      <w:tr w:rsidR="006F54DD" w14:paraId="0F1F4A5A" w14:textId="77777777">
        <w:tc>
          <w:tcPr>
            <w:tcW w:w="492" w:type="dxa"/>
            <w:shd w:val="clear" w:color="auto" w:fill="3399FF"/>
            <w:tcMar>
              <w:left w:w="99" w:type="dxa"/>
            </w:tcMar>
          </w:tcPr>
          <w:p w14:paraId="2929FCC8" w14:textId="77777777" w:rsidR="006F54DD" w:rsidRDefault="00CB4794">
            <w:r>
              <w:rPr>
                <w:b/>
              </w:rPr>
              <w:t>12</w:t>
            </w:r>
          </w:p>
        </w:tc>
        <w:tc>
          <w:tcPr>
            <w:tcW w:w="1980" w:type="dxa"/>
            <w:shd w:val="clear" w:color="auto" w:fill="3399FF"/>
            <w:tcMar>
              <w:left w:w="99" w:type="dxa"/>
            </w:tcMar>
          </w:tcPr>
          <w:p w14:paraId="4AD33A61" w14:textId="77777777" w:rsidR="006F54DD" w:rsidRDefault="00CB4794">
            <w:r>
              <w:rPr>
                <w:b/>
              </w:rPr>
              <w:t xml:space="preserve"> 2</w:t>
            </w:r>
          </w:p>
        </w:tc>
        <w:tc>
          <w:tcPr>
            <w:tcW w:w="13166" w:type="dxa"/>
            <w:shd w:val="clear" w:color="auto" w:fill="auto"/>
            <w:tcMar>
              <w:left w:w="99" w:type="dxa"/>
            </w:tcMar>
          </w:tcPr>
          <w:p w14:paraId="7DBB2249" w14:textId="316BF03D" w:rsidR="006F54DD" w:rsidRDefault="00CB4794">
            <w:pPr>
              <w:rPr>
                <w:rFonts w:ascii="Liberation Serif" w:hAnsi="Liberation Serif"/>
                <w:color w:val="000000"/>
                <w:sz w:val="21"/>
                <w:szCs w:val="21"/>
              </w:rPr>
            </w:pPr>
            <w:r>
              <w:rPr>
                <w:rFonts w:ascii="Liberation Serif" w:hAnsi="Liberation Serif"/>
                <w:color w:val="000000"/>
                <w:sz w:val="21"/>
                <w:szCs w:val="21"/>
              </w:rPr>
              <w:t>Depuis l'aéroport d'Orly, 123 villes sont accessibles par un vol sans escale, en France, en Europe et à l'international, comme par exemple Marseille, Lyon, Toulouse, Athènes, Barcelone, Copenhague, Casablanca ou New-York. L'aéroport d'Orly est accessible par le RER B jusqu'à la gare d'Antony puis l'emprunt d'</w:t>
            </w:r>
            <w:proofErr w:type="spellStart"/>
            <w:r>
              <w:rPr>
                <w:rFonts w:ascii="Liberation Serif" w:hAnsi="Liberation Serif"/>
                <w:color w:val="000000"/>
                <w:sz w:val="21"/>
                <w:szCs w:val="21"/>
              </w:rPr>
              <w:t>Orlyval</w:t>
            </w:r>
            <w:proofErr w:type="spellEnd"/>
            <w:r>
              <w:rPr>
                <w:rFonts w:ascii="Liberation Serif" w:hAnsi="Liberation Serif"/>
                <w:color w:val="000000"/>
                <w:sz w:val="21"/>
                <w:szCs w:val="21"/>
              </w:rPr>
              <w:t xml:space="preserve"> dont deux stations desservent l'aéroport : Orly-Ouest et Orly-Sud. Le RER C permet d'accéder à la gare du pont de Rungis où vous pourrez emprunter une navette de bus « Paris par le train », reliant les terminaux à la gare. Plusieurs lignes de bus et de </w:t>
            </w:r>
            <w:proofErr w:type="spellStart"/>
            <w:r>
              <w:rPr>
                <w:rFonts w:ascii="Liberation Serif" w:hAnsi="Liberation Serif"/>
                <w:color w:val="000000"/>
                <w:sz w:val="21"/>
                <w:szCs w:val="21"/>
              </w:rPr>
              <w:t>noctiliens</w:t>
            </w:r>
            <w:proofErr w:type="spellEnd"/>
            <w:r>
              <w:rPr>
                <w:rFonts w:ascii="Liberation Serif" w:hAnsi="Liberation Serif"/>
                <w:color w:val="000000"/>
                <w:sz w:val="21"/>
                <w:szCs w:val="21"/>
              </w:rPr>
              <w:t xml:space="preserve"> assurent la liaison depuis Paris et proche banlieue de jour comme de nuit, permettant l'accès à l'aéroport et aux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&gt;hôtels d'Orly&lt;/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Des navettes assurent également la liaison avec l'aéroport international de Roissy Charles de Gaule et le parc Euro Disneyland </w:t>
            </w:r>
            <w:proofErr w:type="spellStart"/>
            <w:r>
              <w:rPr>
                <w:rFonts w:ascii="Liberation Serif" w:hAnsi="Liberation Serif"/>
                <w:color w:val="000000"/>
                <w:sz w:val="21"/>
                <w:szCs w:val="21"/>
              </w:rPr>
              <w:t>Paris.En</w:t>
            </w:r>
            <w:proofErr w:type="spellEnd"/>
            <w:r>
              <w:rPr>
                <w:rFonts w:ascii="Liberation Serif" w:hAnsi="Liberation Serif"/>
                <w:color w:val="000000"/>
                <w:sz w:val="21"/>
                <w:szCs w:val="21"/>
              </w:rPr>
              <w:t xml:space="preserve"> voiture, l'accès à l'aéroport d'Orly se fait par la nationale 7 et l'autoroute A 106. Une fois sur place, l'aéroport d'Orly possède 7 parkings et un dépose minute. Des parkings privés bénéficiant de liaisons par navette sont également situés à proximité de l'aéroport. Lors de votre séjour au &lt;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&gt;Best Western d'Orly&lt;/</w:t>
            </w:r>
            <w:proofErr w:type="spellStart"/>
            <w:r>
              <w:rPr>
                <w:rFonts w:ascii="Liberation Serif" w:hAnsi="Liberation Serif"/>
                <w:color w:val="000000"/>
                <w:sz w:val="21"/>
                <w:szCs w:val="21"/>
              </w:rPr>
              <w:t>strong</w:t>
            </w:r>
            <w:proofErr w:type="spellEnd"/>
            <w:r>
              <w:rPr>
                <w:rFonts w:ascii="Liberation Serif" w:hAnsi="Liberation Serif"/>
                <w:color w:val="000000"/>
                <w:sz w:val="21"/>
                <w:szCs w:val="21"/>
              </w:rPr>
              <w:t xml:space="preserve">&gt;, vous bénéficierez </w:t>
            </w:r>
            <w:bookmarkStart w:id="0" w:name="_GoBack"/>
            <w:bookmarkEnd w:id="0"/>
            <w:r w:rsidR="0028523C">
              <w:rPr>
                <w:rFonts w:ascii="Liberation Serif" w:hAnsi="Liberation Serif"/>
                <w:color w:val="000000"/>
                <w:sz w:val="21"/>
                <w:szCs w:val="21"/>
              </w:rPr>
              <w:t>d’une mobilité facilitée</w:t>
            </w:r>
            <w:r>
              <w:rPr>
                <w:rFonts w:ascii="Liberation Serif" w:hAnsi="Liberation Serif"/>
                <w:color w:val="000000"/>
                <w:sz w:val="21"/>
                <w:szCs w:val="21"/>
              </w:rPr>
              <w:t xml:space="preserve"> en France et en Europe notamment grâce à la proximité de l'aéroport.</w:t>
            </w:r>
          </w:p>
        </w:tc>
      </w:tr>
      <w:tr w:rsidR="006F54DD" w14:paraId="01052A4C" w14:textId="77777777">
        <w:tc>
          <w:tcPr>
            <w:tcW w:w="492" w:type="dxa"/>
            <w:shd w:val="clear" w:color="auto" w:fill="FF66CC"/>
            <w:tcMar>
              <w:left w:w="99" w:type="dxa"/>
            </w:tcMar>
          </w:tcPr>
          <w:p w14:paraId="3E740DAD" w14:textId="77777777" w:rsidR="006F54DD" w:rsidRDefault="00CB4794">
            <w:r>
              <w:rPr>
                <w:b/>
              </w:rPr>
              <w:t>13</w:t>
            </w:r>
          </w:p>
        </w:tc>
        <w:tc>
          <w:tcPr>
            <w:tcW w:w="1980" w:type="dxa"/>
            <w:shd w:val="clear" w:color="auto" w:fill="FF66CC"/>
            <w:tcMar>
              <w:left w:w="99" w:type="dxa"/>
            </w:tcMar>
          </w:tcPr>
          <w:p w14:paraId="053D7B6B" w14:textId="77777777" w:rsidR="006F54DD" w:rsidRDefault="00CB4794">
            <w:r>
              <w:rPr>
                <w:b/>
              </w:rPr>
              <w:t>Sous-titre 3</w:t>
            </w:r>
          </w:p>
        </w:tc>
        <w:tc>
          <w:tcPr>
            <w:tcW w:w="13166" w:type="dxa"/>
            <w:shd w:val="clear" w:color="auto" w:fill="auto"/>
            <w:tcMar>
              <w:left w:w="99" w:type="dxa"/>
            </w:tcMar>
          </w:tcPr>
          <w:p w14:paraId="22B47BFC" w14:textId="77777777" w:rsidR="006F54DD" w:rsidRDefault="00CB4794">
            <w:r>
              <w:t>Informations pratiques</w:t>
            </w:r>
          </w:p>
        </w:tc>
      </w:tr>
      <w:tr w:rsidR="006F54DD" w14:paraId="7C007F3C" w14:textId="77777777">
        <w:tc>
          <w:tcPr>
            <w:tcW w:w="492" w:type="dxa"/>
            <w:shd w:val="clear" w:color="auto" w:fill="3399FF"/>
            <w:tcMar>
              <w:left w:w="99" w:type="dxa"/>
            </w:tcMar>
          </w:tcPr>
          <w:p w14:paraId="3E345E7B" w14:textId="77777777" w:rsidR="006F54DD" w:rsidRDefault="00CB4794">
            <w:r>
              <w:rPr>
                <w:b/>
              </w:rPr>
              <w:t>14</w:t>
            </w:r>
          </w:p>
        </w:tc>
        <w:tc>
          <w:tcPr>
            <w:tcW w:w="1980" w:type="dxa"/>
            <w:shd w:val="clear" w:color="auto" w:fill="3399FF"/>
            <w:tcMar>
              <w:left w:w="99" w:type="dxa"/>
            </w:tcMar>
          </w:tcPr>
          <w:p w14:paraId="7A19695A" w14:textId="77777777" w:rsidR="006F54DD" w:rsidRDefault="00CB4794">
            <w:r>
              <w:rPr>
                <w:b/>
              </w:rPr>
              <w:t xml:space="preserve"> 3</w:t>
            </w:r>
          </w:p>
        </w:tc>
        <w:tc>
          <w:tcPr>
            <w:tcW w:w="13166" w:type="dxa"/>
            <w:shd w:val="clear" w:color="auto" w:fill="auto"/>
            <w:tcMar>
              <w:left w:w="99" w:type="dxa"/>
            </w:tcMar>
          </w:tcPr>
          <w:p w14:paraId="3BEB90BD" w14:textId="77777777" w:rsidR="006F54DD" w:rsidRDefault="00CB4794">
            <w:pPr>
              <w:rPr>
                <w:rFonts w:ascii="Liberation Serif" w:hAnsi="Liberation Serif"/>
                <w:color w:val="000000"/>
                <w:sz w:val="21"/>
                <w:szCs w:val="21"/>
              </w:rPr>
            </w:pPr>
            <w:r>
              <w:rPr>
                <w:rFonts w:ascii="Liberation Serif" w:hAnsi="Liberation Serif"/>
                <w:color w:val="000000"/>
                <w:sz w:val="21"/>
                <w:szCs w:val="21"/>
              </w:rPr>
              <w:t>L'aéroport d'Orly, composé de deux terminaux, Sud et Ouest, est ouvert de 3h30 à 0h30. Vous y trouverez un espace de prière, un espace de travail et un espace de jeux,  des restaurants ouverts de 6h à 22h et pourrez bénéficier d'un accès wifi dont le premier quart d'heure est gratuit. L'aéroport d'Orly bénéficie d'aménagement permettant un accès facilité aux personnes en situation de handicap aux différents terminaux, parkings, guichets et embarquements.</w:t>
            </w:r>
          </w:p>
          <w:p w14:paraId="571C83FE" w14:textId="77777777" w:rsidR="006F54DD" w:rsidRDefault="006F54DD"/>
        </w:tc>
      </w:tr>
    </w:tbl>
    <w:p w14:paraId="3A1E2A71" w14:textId="77777777" w:rsidR="000E4EAC" w:rsidRDefault="000E4EAC"/>
    <w:sectPr w:rsidR="000E4EAC">
      <w:pgSz w:w="16838" w:h="11906" w:orient="landscape"/>
      <w:pgMar w:top="600" w:right="600" w:bottom="600" w:left="600" w:header="0" w:footer="0" w:gutter="0"/>
      <w:cols w:space="720"/>
      <w:formProt w:val="0"/>
      <w:docGrid w:linePitch="249"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2" w:usb2="00000016" w:usb3="00000000" w:csb0="0004001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2"/>
  </w:compat>
  <w:rsids>
    <w:rsidRoot w:val="006F54DD"/>
    <w:rsid w:val="000E4EAC"/>
    <w:rsid w:val="0028523C"/>
    <w:rsid w:val="00650318"/>
    <w:rsid w:val="006F54DD"/>
    <w:rsid w:val="00A6665A"/>
    <w:rsid w:val="00CB479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8473F8"/>
  <w15:docId w15:val="{C7A23CB5-AC42-4612-8BC2-99EE8025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zh-CN" w:bidi="hi-IN"/>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rPr>
      <w:color w:val="00000A"/>
    </w:rPr>
  </w:style>
  <w:style w:type="paragraph" w:styleId="Titre1">
    <w:name w:val="heading 1"/>
    <w:basedOn w:val="Titre"/>
    <w:pPr>
      <w:outlineLvl w:val="0"/>
    </w:pPr>
  </w:style>
  <w:style w:type="paragraph" w:styleId="Titre2">
    <w:name w:val="heading 2"/>
    <w:basedOn w:val="Titre"/>
    <w:pPr>
      <w:outlineLvl w:val="1"/>
    </w:pPr>
  </w:style>
  <w:style w:type="paragraph" w:styleId="Titre3">
    <w:name w:val="heading 3"/>
    <w:basedOn w:val="Titre"/>
    <w:p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Symbol"/>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Quotations">
    <w:name w:val="Quotations"/>
    <w:basedOn w:val="Normal"/>
    <w:qFormat/>
  </w:style>
  <w:style w:type="paragraph" w:customStyle="1" w:styleId="Titreprincipal">
    <w:name w:val="Titre principal"/>
    <w:basedOn w:val="Titre"/>
  </w:style>
  <w:style w:type="paragraph" w:styleId="Sous-titre">
    <w:name w:val="Subtitle"/>
    <w:basedOn w:val="Titre"/>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531</Words>
  <Characters>2924</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Wolff Julien</cp:lastModifiedBy>
  <cp:revision>6</cp:revision>
  <dcterms:created xsi:type="dcterms:W3CDTF">2016-04-20T14:36:00Z</dcterms:created>
  <dcterms:modified xsi:type="dcterms:W3CDTF">2016-05-16T09:33:00Z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HyperlinksChanged">
    <vt:bool>false</vt:bool>
  </property>
  <property fmtid="{D5CDD505-2E9C-101B-9397-08002B2CF9AE}" pid="4" name="LinksUpToDate">
    <vt:bool>false</vt:bool>
  </property>
  <property fmtid="{D5CDD505-2E9C-101B-9397-08002B2CF9AE}" pid="5" name="ScaleCrop">
    <vt:bool>false</vt:bool>
  </property>
  <property fmtid="{D5CDD505-2E9C-101B-9397-08002B2CF9AE}" pid="6" name="ShareDoc">
    <vt:bool>false</vt:bool>
  </property>
</Properties>
</file>