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525AF" w:rsidRPr="00EF60C3" w14:paraId="0C45934C" w14:textId="77777777">
        <w:tc>
          <w:tcPr>
            <w:tcW w:w="500" w:type="dxa"/>
            <w:shd w:val="clear" w:color="auto" w:fill="FF66CC"/>
          </w:tcPr>
          <w:p w14:paraId="5B360B5B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435E87A9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Article ID</w:t>
            </w:r>
          </w:p>
        </w:tc>
        <w:tc>
          <w:tcPr>
            <w:tcW w:w="13300" w:type="dxa"/>
          </w:tcPr>
          <w:p w14:paraId="1C8743ED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100194</w:t>
            </w:r>
          </w:p>
        </w:tc>
      </w:tr>
      <w:tr w:rsidR="005525AF" w:rsidRPr="00EF60C3" w14:paraId="26EFD9F5" w14:textId="77777777">
        <w:tc>
          <w:tcPr>
            <w:tcW w:w="500" w:type="dxa"/>
            <w:shd w:val="clear" w:color="auto" w:fill="FF66CC"/>
          </w:tcPr>
          <w:p w14:paraId="643086ED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34B51468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Type</w:t>
            </w:r>
          </w:p>
        </w:tc>
        <w:tc>
          <w:tcPr>
            <w:tcW w:w="13300" w:type="dxa"/>
          </w:tcPr>
          <w:p w14:paraId="21DC993F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Ville</w:t>
            </w:r>
          </w:p>
        </w:tc>
      </w:tr>
      <w:tr w:rsidR="005525AF" w:rsidRPr="00EF60C3" w14:paraId="330D0423" w14:textId="77777777">
        <w:tc>
          <w:tcPr>
            <w:tcW w:w="500" w:type="dxa"/>
            <w:shd w:val="clear" w:color="auto" w:fill="FF66CC"/>
          </w:tcPr>
          <w:p w14:paraId="5A895E33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62EFAE54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Nom de l'attraction</w:t>
            </w:r>
          </w:p>
        </w:tc>
        <w:tc>
          <w:tcPr>
            <w:tcW w:w="13300" w:type="dxa"/>
          </w:tcPr>
          <w:p w14:paraId="1FFFCA9F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Saint Augustine (USA, Floride)</w:t>
            </w:r>
          </w:p>
        </w:tc>
      </w:tr>
      <w:tr w:rsidR="005525AF" w:rsidRPr="00EF60C3" w14:paraId="496449F8" w14:textId="77777777">
        <w:tc>
          <w:tcPr>
            <w:tcW w:w="500" w:type="dxa"/>
            <w:shd w:val="clear" w:color="auto" w:fill="FF66CC"/>
          </w:tcPr>
          <w:p w14:paraId="15648C68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4D6B3584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Ville</w:t>
            </w:r>
          </w:p>
        </w:tc>
        <w:tc>
          <w:tcPr>
            <w:tcW w:w="13300" w:type="dxa"/>
          </w:tcPr>
          <w:p w14:paraId="24F0EA96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Saint Augustine</w:t>
            </w:r>
          </w:p>
        </w:tc>
      </w:tr>
      <w:tr w:rsidR="005525AF" w:rsidRPr="00EF60C3" w14:paraId="11702D36" w14:textId="77777777">
        <w:tc>
          <w:tcPr>
            <w:tcW w:w="500" w:type="dxa"/>
            <w:shd w:val="clear" w:color="auto" w:fill="FF66CC"/>
          </w:tcPr>
          <w:p w14:paraId="277681E4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0861D6A8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ID attraction</w:t>
            </w:r>
          </w:p>
        </w:tc>
        <w:tc>
          <w:tcPr>
            <w:tcW w:w="13300" w:type="dxa"/>
          </w:tcPr>
          <w:p w14:paraId="2C74A1CE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NA</w:t>
            </w:r>
          </w:p>
        </w:tc>
      </w:tr>
      <w:tr w:rsidR="005525AF" w:rsidRPr="00EF60C3" w14:paraId="59A9AB3D" w14:textId="77777777">
        <w:tc>
          <w:tcPr>
            <w:tcW w:w="500" w:type="dxa"/>
            <w:shd w:val="clear" w:color="auto" w:fill="66FF99"/>
          </w:tcPr>
          <w:p w14:paraId="17832E23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1E8DAD10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Mot clé 1</w:t>
            </w:r>
          </w:p>
        </w:tc>
        <w:tc>
          <w:tcPr>
            <w:tcW w:w="13300" w:type="dxa"/>
          </w:tcPr>
          <w:p w14:paraId="3C350911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hotels à Saint Augustine</w:t>
            </w:r>
          </w:p>
        </w:tc>
      </w:tr>
      <w:tr w:rsidR="005525AF" w:rsidRPr="00EF60C3" w14:paraId="6E0A0F25" w14:textId="77777777">
        <w:tc>
          <w:tcPr>
            <w:tcW w:w="500" w:type="dxa"/>
            <w:shd w:val="clear" w:color="auto" w:fill="66FF99"/>
          </w:tcPr>
          <w:p w14:paraId="5D1B29BC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61D04AF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Mot clé 2</w:t>
            </w:r>
          </w:p>
        </w:tc>
        <w:tc>
          <w:tcPr>
            <w:tcW w:w="13300" w:type="dxa"/>
          </w:tcPr>
          <w:p w14:paraId="5249A349" w14:textId="77777777" w:rsidR="005525AF" w:rsidRPr="007D154D" w:rsidRDefault="00EF60C3">
            <w:r w:rsidRPr="007D154D">
              <w:t>Best Western à Saint Augustine</w:t>
            </w:r>
          </w:p>
        </w:tc>
      </w:tr>
      <w:tr w:rsidR="005525AF" w:rsidRPr="00EF60C3" w14:paraId="16B30E7D" w14:textId="77777777">
        <w:tc>
          <w:tcPr>
            <w:tcW w:w="500" w:type="dxa"/>
            <w:shd w:val="clear" w:color="auto" w:fill="66FF99"/>
          </w:tcPr>
          <w:p w14:paraId="12F3E04D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30F0A624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Mot clé 3</w:t>
            </w:r>
          </w:p>
        </w:tc>
        <w:tc>
          <w:tcPr>
            <w:tcW w:w="13300" w:type="dxa"/>
          </w:tcPr>
          <w:p w14:paraId="1B228773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NA</w:t>
            </w:r>
          </w:p>
        </w:tc>
      </w:tr>
      <w:tr w:rsidR="005525AF" w:rsidRPr="00E158EE" w14:paraId="2968CA44" w14:textId="77777777">
        <w:tc>
          <w:tcPr>
            <w:tcW w:w="500" w:type="dxa"/>
            <w:shd w:val="clear" w:color="auto" w:fill="FF66CC"/>
          </w:tcPr>
          <w:p w14:paraId="6E3F7E5D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14DFB564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Titre</w:t>
            </w:r>
          </w:p>
        </w:tc>
        <w:tc>
          <w:tcPr>
            <w:tcW w:w="13300" w:type="dxa"/>
          </w:tcPr>
          <w:p w14:paraId="653E7DB1" w14:textId="19029644" w:rsidR="005525AF" w:rsidRPr="00EF60C3" w:rsidRDefault="00284CF5">
            <w:pPr>
              <w:rPr>
                <w:lang w:val="fr-FR"/>
              </w:rPr>
            </w:pPr>
            <w:r w:rsidRPr="007D154D">
              <w:rPr>
                <w:lang w:val="fr-FR" w:eastAsia="fr-FR"/>
              </w:rPr>
              <w:t xml:space="preserve">Hôtels près de </w:t>
            </w:r>
            <w:r w:rsidRPr="00EF60C3">
              <w:rPr>
                <w:lang w:val="fr-FR"/>
              </w:rPr>
              <w:t>Saint Augustine</w:t>
            </w:r>
          </w:p>
        </w:tc>
      </w:tr>
      <w:tr w:rsidR="005525AF" w:rsidRPr="00EF60C3" w14:paraId="11BA9FB4" w14:textId="77777777">
        <w:tc>
          <w:tcPr>
            <w:tcW w:w="500" w:type="dxa"/>
            <w:shd w:val="clear" w:color="auto" w:fill="FF66CC"/>
          </w:tcPr>
          <w:p w14:paraId="342459D0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7196427F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Sous-titre 1</w:t>
            </w:r>
          </w:p>
        </w:tc>
        <w:tc>
          <w:tcPr>
            <w:tcW w:w="13300" w:type="dxa"/>
          </w:tcPr>
          <w:p w14:paraId="2C81FC59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Découvrir Saint Augustine</w:t>
            </w:r>
          </w:p>
        </w:tc>
      </w:tr>
      <w:tr w:rsidR="005525AF" w:rsidRPr="00E158EE" w14:paraId="203DF267" w14:textId="77777777">
        <w:tc>
          <w:tcPr>
            <w:tcW w:w="500" w:type="dxa"/>
            <w:shd w:val="clear" w:color="auto" w:fill="3399FF"/>
          </w:tcPr>
          <w:p w14:paraId="3F8D66CD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2EAD98F8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 xml:space="preserve"> 1</w:t>
            </w:r>
          </w:p>
        </w:tc>
        <w:tc>
          <w:tcPr>
            <w:tcW w:w="13300" w:type="dxa"/>
          </w:tcPr>
          <w:p w14:paraId="54D23B68" w14:textId="5CD983D2" w:rsidR="005525AF" w:rsidRPr="00EF60C3" w:rsidRDefault="00EF60C3" w:rsidP="00284CF5">
            <w:pPr>
              <w:rPr>
                <w:lang w:val="fr-FR"/>
              </w:rPr>
            </w:pPr>
            <w:r w:rsidRPr="00EF60C3">
              <w:rPr>
                <w:lang w:val="fr-FR"/>
              </w:rPr>
              <w:t>Saint Augustine, en F</w:t>
            </w:r>
            <w:r>
              <w:rPr>
                <w:lang w:val="fr-FR"/>
              </w:rPr>
              <w:t>l</w:t>
            </w:r>
            <w:r w:rsidRPr="00EF60C3">
              <w:rPr>
                <w:lang w:val="fr-FR"/>
              </w:rPr>
              <w:t xml:space="preserve">oride, sur la </w:t>
            </w:r>
            <w:r w:rsidR="00E158EE" w:rsidRPr="00EF60C3">
              <w:rPr>
                <w:lang w:val="fr-FR"/>
              </w:rPr>
              <w:t>côte</w:t>
            </w:r>
            <w:bookmarkStart w:id="0" w:name="_GoBack"/>
            <w:bookmarkEnd w:id="0"/>
            <w:r w:rsidRPr="00EF60C3">
              <w:rPr>
                <w:lang w:val="fr-FR"/>
              </w:rPr>
              <w:t xml:space="preserve"> Atlantique, attire de nombreux voyageurs.</w:t>
            </w:r>
            <w:r>
              <w:rPr>
                <w:lang w:val="fr-FR"/>
              </w:rPr>
              <w:t xml:space="preserve"> C’est la plus ancienne ville des Etats-Unis, fondée par les Espagnols en 1513. On la considère comme le lieu d’accostage du premier explorateur européen, le conquistador espagnol Juan Ponce de Léon. </w:t>
            </w:r>
            <w:r w:rsidR="00CE7A59">
              <w:rPr>
                <w:lang w:val="fr-FR"/>
              </w:rPr>
              <w:t xml:space="preserve">Par conséquent, on peut visiter à Saint Augustine la plus vieille maison, la plus vieille prison, la plus vieille école… Mais la ville a bien d’autres attraits que ses richesses historiques. En plus de cette vague de culture, vous pourrez apprécier </w:t>
            </w:r>
            <w:r w:rsidR="00284CF5">
              <w:rPr>
                <w:lang w:val="fr-FR"/>
              </w:rPr>
              <w:t>ses plages de sable blanc propices à la détente</w:t>
            </w:r>
            <w:r w:rsidR="00CE7A59">
              <w:rPr>
                <w:lang w:val="fr-FR"/>
              </w:rPr>
              <w:t>. Promenez-vous dans la vieille ville à l’ar</w:t>
            </w:r>
            <w:r w:rsidR="00284CF5">
              <w:rPr>
                <w:lang w:val="fr-FR"/>
              </w:rPr>
              <w:t>chitecture coloniale. Le centre-</w:t>
            </w:r>
            <w:r w:rsidR="00CE7A59">
              <w:rPr>
                <w:lang w:val="fr-FR"/>
              </w:rPr>
              <w:t>ville r</w:t>
            </w:r>
            <w:r w:rsidR="0082584A">
              <w:rPr>
                <w:lang w:val="fr-FR"/>
              </w:rPr>
              <w:t>egorge de sites passionnants, comme l’impressionnant</w:t>
            </w:r>
            <w:r w:rsidR="00CE7A59">
              <w:rPr>
                <w:lang w:val="fr-FR"/>
              </w:rPr>
              <w:t xml:space="preserve"> château de San Marcos, érigé </w:t>
            </w:r>
            <w:r w:rsidR="0082584A">
              <w:rPr>
                <w:lang w:val="fr-FR"/>
              </w:rPr>
              <w:t xml:space="preserve">au XVIIIe siècle, </w:t>
            </w:r>
            <w:r w:rsidR="00CE7A59">
              <w:rPr>
                <w:lang w:val="fr-FR"/>
              </w:rPr>
              <w:t>l’un des plus beaux exemples de fortification coloniale espagnole du Nouveau Monde.</w:t>
            </w:r>
            <w:r w:rsidR="0082584A">
              <w:rPr>
                <w:lang w:val="fr-FR"/>
              </w:rPr>
              <w:t xml:space="preserve"> Les enfants adorent le St Augustine Alligator Farm, idéal pour un moment de sensations fortes au contact des serpents, alligators et autres nombreuses espèces de crocodiles. </w:t>
            </w:r>
            <w:r w:rsidR="00284CF5" w:rsidRPr="00EF60C3">
              <w:rPr>
                <w:lang w:val="fr-FR"/>
              </w:rPr>
              <w:t>Saint Augustine</w:t>
            </w:r>
            <w:r w:rsidR="00284CF5">
              <w:rPr>
                <w:lang w:val="fr-FR"/>
              </w:rPr>
              <w:t xml:space="preserve"> est u</w:t>
            </w:r>
            <w:r w:rsidR="00CE7A59">
              <w:rPr>
                <w:lang w:val="fr-FR"/>
              </w:rPr>
              <w:t>ne destination idéale pour allier visites et farniente</w:t>
            </w:r>
            <w:r w:rsidR="00284CF5">
              <w:rPr>
                <w:lang w:val="fr-FR"/>
              </w:rPr>
              <w:t xml:space="preserve"> </w:t>
            </w:r>
            <w:r w:rsidR="00CE7A59">
              <w:rPr>
                <w:lang w:val="fr-FR"/>
              </w:rPr>
              <w:t xml:space="preserve">! </w:t>
            </w:r>
            <w:r w:rsidR="0082584A">
              <w:rPr>
                <w:lang w:val="fr-FR"/>
              </w:rPr>
              <w:t xml:space="preserve">En couple, en solitaire, entre amis ou en famille, Saint Augustine est une des villes les plus prisées de Floride. N’attendez plus et réservez votre </w:t>
            </w:r>
            <w:r w:rsidR="0082584A" w:rsidRPr="00EF60C3">
              <w:rPr>
                <w:lang w:val="fr-FR"/>
              </w:rPr>
              <w:t>&lt;strong&gt;</w:t>
            </w:r>
            <w:r w:rsidR="00284CF5" w:rsidRPr="00EF60C3">
              <w:rPr>
                <w:lang w:val="fr-FR"/>
              </w:rPr>
              <w:t>Best Western à Saint Augustine</w:t>
            </w:r>
            <w:r w:rsidR="0082584A" w:rsidRPr="00EF60C3">
              <w:rPr>
                <w:lang w:val="fr-FR"/>
              </w:rPr>
              <w:t>&lt;/strong&gt;</w:t>
            </w:r>
            <w:r w:rsidR="0082584A">
              <w:rPr>
                <w:lang w:val="fr-FR"/>
              </w:rPr>
              <w:t>.</w:t>
            </w:r>
          </w:p>
        </w:tc>
      </w:tr>
      <w:tr w:rsidR="005525AF" w:rsidRPr="00E158EE" w14:paraId="38A720EC" w14:textId="77777777">
        <w:tc>
          <w:tcPr>
            <w:tcW w:w="500" w:type="dxa"/>
            <w:shd w:val="clear" w:color="auto" w:fill="FF66CC"/>
          </w:tcPr>
          <w:p w14:paraId="0389294C" w14:textId="77777777" w:rsidR="005525AF" w:rsidRPr="00EF60C3" w:rsidRDefault="00EF60C3">
            <w:pPr>
              <w:rPr>
                <w:lang w:val="fr-FR"/>
              </w:rPr>
            </w:pPr>
            <w:r>
              <w:rPr>
                <w:b/>
                <w:lang w:val="fr-FR"/>
              </w:rPr>
              <w:t>a</w:t>
            </w:r>
          </w:p>
        </w:tc>
        <w:tc>
          <w:tcPr>
            <w:tcW w:w="2000" w:type="dxa"/>
            <w:shd w:val="clear" w:color="auto" w:fill="FF66CC"/>
          </w:tcPr>
          <w:p w14:paraId="4001EDD9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Sous-titre 2</w:t>
            </w:r>
          </w:p>
        </w:tc>
        <w:tc>
          <w:tcPr>
            <w:tcW w:w="13300" w:type="dxa"/>
          </w:tcPr>
          <w:p w14:paraId="250E823D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Où choisir son hôtel à Saint Augustine ?</w:t>
            </w:r>
          </w:p>
        </w:tc>
      </w:tr>
      <w:tr w:rsidR="005525AF" w:rsidRPr="00E158EE" w14:paraId="0088B7B7" w14:textId="77777777">
        <w:tc>
          <w:tcPr>
            <w:tcW w:w="500" w:type="dxa"/>
            <w:shd w:val="clear" w:color="auto" w:fill="3399FF"/>
          </w:tcPr>
          <w:p w14:paraId="7EA6D180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60C01E8C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 xml:space="preserve"> 2</w:t>
            </w:r>
          </w:p>
        </w:tc>
        <w:tc>
          <w:tcPr>
            <w:tcW w:w="13300" w:type="dxa"/>
          </w:tcPr>
          <w:p w14:paraId="4560D539" w14:textId="34A42975" w:rsidR="0082584A" w:rsidRPr="007D154D" w:rsidRDefault="00284CF5" w:rsidP="001818D3">
            <w:pPr>
              <w:rPr>
                <w:rFonts w:ascii="Times" w:eastAsia="Times New Roman" w:hAnsi="Times" w:cs="Times New Roman"/>
                <w:lang w:val="fr-FR"/>
              </w:rPr>
            </w:pPr>
            <w:r>
              <w:rPr>
                <w:lang w:val="fr-FR"/>
              </w:rPr>
              <w:t>Nos</w:t>
            </w:r>
            <w:r w:rsidR="0082584A">
              <w:rPr>
                <w:lang w:val="fr-FR"/>
              </w:rPr>
              <w:t xml:space="preserve"> </w:t>
            </w:r>
            <w:r w:rsidR="0082584A" w:rsidRPr="00EF60C3">
              <w:rPr>
                <w:lang w:val="fr-FR"/>
              </w:rPr>
              <w:t>&lt;strong&gt;</w:t>
            </w:r>
            <w:r>
              <w:rPr>
                <w:lang w:val="fr-FR"/>
              </w:rPr>
              <w:t>ho</w:t>
            </w:r>
            <w:r w:rsidR="0082584A">
              <w:rPr>
                <w:lang w:val="fr-FR"/>
              </w:rPr>
              <w:t>tels</w:t>
            </w:r>
            <w:r w:rsidR="0082584A" w:rsidRPr="00EF60C3">
              <w:rPr>
                <w:lang w:val="fr-FR"/>
              </w:rPr>
              <w:t xml:space="preserve"> à </w:t>
            </w:r>
            <w:r w:rsidR="0082584A">
              <w:rPr>
                <w:lang w:val="fr-FR"/>
              </w:rPr>
              <w:t>Saint Augustine</w:t>
            </w:r>
            <w:r w:rsidR="0082584A" w:rsidRPr="00EF60C3">
              <w:rPr>
                <w:lang w:val="fr-FR"/>
              </w:rPr>
              <w:t>&lt;/strong&gt;</w:t>
            </w:r>
            <w:r w:rsidR="0082584A">
              <w:rPr>
                <w:lang w:val="fr-FR"/>
              </w:rPr>
              <w:t xml:space="preserve"> vous tendent les bras pour un séjour de rêve qui répondra à toutes vos attentes. Choisissez le quartier de Matanzas Bay pour être au plus près de la vieille ville et profiter d</w:t>
            </w:r>
            <w:r>
              <w:rPr>
                <w:lang w:val="fr-FR"/>
              </w:rPr>
              <w:t>’</w:t>
            </w:r>
            <w:r w:rsidR="0082584A">
              <w:rPr>
                <w:lang w:val="fr-FR"/>
              </w:rPr>
              <w:t xml:space="preserve">une situation en bord de mer. </w:t>
            </w:r>
            <w:r w:rsidR="001818D3">
              <w:rPr>
                <w:lang w:val="fr-FR"/>
              </w:rPr>
              <w:t>Baignade dans la piscine extérieure de l’établiss</w:t>
            </w:r>
            <w:r>
              <w:rPr>
                <w:lang w:val="fr-FR"/>
              </w:rPr>
              <w:t>ement ou surf dans l’océan A</w:t>
            </w:r>
            <w:r w:rsidR="001818D3">
              <w:rPr>
                <w:lang w:val="fr-FR"/>
              </w:rPr>
              <w:t xml:space="preserve">tlantique, c’est à vous de voir ! De nombreuses excursions sont également proposées et vous bénéficierez de navettes gratuites pour y accéder en un rien de temps. Louez une voiture, garez-vous au parking de votre </w:t>
            </w:r>
            <w:r w:rsidRPr="00EF60C3">
              <w:rPr>
                <w:lang w:val="fr-FR"/>
              </w:rPr>
              <w:t>&lt;strong&gt;Best Western à Saint Augustine&lt;/strong&gt;</w:t>
            </w:r>
            <w:r>
              <w:rPr>
                <w:lang w:val="fr-FR"/>
              </w:rPr>
              <w:t xml:space="preserve"> </w:t>
            </w:r>
            <w:r w:rsidR="001818D3">
              <w:rPr>
                <w:lang w:val="fr-FR"/>
              </w:rPr>
              <w:t xml:space="preserve">et partez à la découverte du sud de la Floride, à une heure et demie de route : Disneyland, </w:t>
            </w:r>
            <w:r>
              <w:rPr>
                <w:lang w:val="fr-FR"/>
              </w:rPr>
              <w:t xml:space="preserve">Universal </w:t>
            </w:r>
            <w:r w:rsidR="001818D3">
              <w:rPr>
                <w:lang w:val="fr-FR"/>
              </w:rPr>
              <w:t xml:space="preserve">Studios, circuit Nascar Daytona… c’est les enfants qui vont être contents ! Les amateurs de golf vont être ravis, avec la proximité de plusieurs terrains de golf prestigieux. </w:t>
            </w:r>
          </w:p>
          <w:p w14:paraId="2EE0C8EB" w14:textId="619A7810" w:rsidR="005525AF" w:rsidRPr="00EF60C3" w:rsidRDefault="005443DA" w:rsidP="00811F06">
            <w:pPr>
              <w:rPr>
                <w:lang w:val="fr-FR"/>
              </w:rPr>
            </w:pPr>
            <w:r>
              <w:rPr>
                <w:lang w:val="fr-FR"/>
              </w:rPr>
              <w:t>Après de telles jour</w:t>
            </w:r>
            <w:r w:rsidR="00284CF5">
              <w:rPr>
                <w:lang w:val="fr-FR"/>
              </w:rPr>
              <w:t>nées, vous profiterez avec joie</w:t>
            </w:r>
            <w:r>
              <w:rPr>
                <w:lang w:val="fr-FR"/>
              </w:rPr>
              <w:t xml:space="preserve"> des nombreux services proposés par </w:t>
            </w:r>
            <w:r w:rsidR="00284CF5">
              <w:rPr>
                <w:lang w:val="fr-FR"/>
              </w:rPr>
              <w:t xml:space="preserve">nos </w:t>
            </w:r>
            <w:r w:rsidR="00284CF5" w:rsidRPr="00EF60C3">
              <w:rPr>
                <w:lang w:val="fr-FR"/>
              </w:rPr>
              <w:t>&lt;strong&gt;</w:t>
            </w:r>
            <w:r w:rsidR="00284CF5">
              <w:rPr>
                <w:lang w:val="fr-FR"/>
              </w:rPr>
              <w:t>hotels</w:t>
            </w:r>
            <w:r w:rsidR="00284CF5" w:rsidRPr="00EF60C3">
              <w:rPr>
                <w:lang w:val="fr-FR"/>
              </w:rPr>
              <w:t xml:space="preserve"> à </w:t>
            </w:r>
            <w:r w:rsidR="00284CF5">
              <w:rPr>
                <w:lang w:val="fr-FR"/>
              </w:rPr>
              <w:t>Saint Augustine</w:t>
            </w:r>
            <w:r w:rsidR="00284CF5" w:rsidRPr="00EF60C3">
              <w:rPr>
                <w:lang w:val="fr-FR"/>
              </w:rPr>
              <w:t>&lt;/strong&gt;</w:t>
            </w:r>
            <w:r w:rsidR="00284CF5">
              <w:rPr>
                <w:lang w:val="fr-FR"/>
              </w:rPr>
              <w:t xml:space="preserve">. </w:t>
            </w:r>
            <w:r w:rsidR="00811F06">
              <w:rPr>
                <w:lang w:val="fr-FR"/>
              </w:rPr>
              <w:t>Large</w:t>
            </w:r>
            <w:r>
              <w:rPr>
                <w:lang w:val="fr-FR"/>
              </w:rPr>
              <w:t xml:space="preserve"> choix de chambres spacieuses</w:t>
            </w:r>
            <w:r w:rsidR="00811F06">
              <w:rPr>
                <w:lang w:val="fr-FR"/>
              </w:rPr>
              <w:t xml:space="preserve"> parfaitement équipées, </w:t>
            </w:r>
            <w:r>
              <w:rPr>
                <w:lang w:val="fr-FR"/>
              </w:rPr>
              <w:t>bains bouillonnants, service d’étage</w:t>
            </w:r>
            <w:r w:rsidR="00811F06">
              <w:rPr>
                <w:lang w:val="fr-FR"/>
              </w:rPr>
              <w:t>, staff aux petits soins, plats de première fraîcheur concoctés pas nos chefs</w:t>
            </w:r>
            <w:r w:rsidR="00284CF5">
              <w:rPr>
                <w:lang w:val="fr-FR"/>
              </w:rPr>
              <w:t>… l</w:t>
            </w:r>
            <w:r>
              <w:rPr>
                <w:lang w:val="fr-FR"/>
              </w:rPr>
              <w:t xml:space="preserve">’heure est à la détente </w:t>
            </w:r>
            <w:r w:rsidR="001A13E7">
              <w:rPr>
                <w:lang w:val="fr-FR"/>
              </w:rPr>
              <w:t xml:space="preserve">dans nos </w:t>
            </w:r>
            <w:r w:rsidR="001A13E7" w:rsidRPr="00EF60C3">
              <w:rPr>
                <w:lang w:val="fr-FR"/>
              </w:rPr>
              <w:t>&lt;strong&gt;</w:t>
            </w:r>
            <w:r w:rsidR="001A13E7">
              <w:rPr>
                <w:lang w:val="fr-FR"/>
              </w:rPr>
              <w:t>hotels</w:t>
            </w:r>
            <w:r w:rsidR="001A13E7" w:rsidRPr="00EF60C3">
              <w:rPr>
                <w:lang w:val="fr-FR"/>
              </w:rPr>
              <w:t xml:space="preserve"> à </w:t>
            </w:r>
            <w:r w:rsidR="001A13E7">
              <w:rPr>
                <w:lang w:val="fr-FR"/>
              </w:rPr>
              <w:t>Saint Augustine</w:t>
            </w:r>
            <w:r w:rsidR="001A13E7" w:rsidRPr="00EF60C3">
              <w:rPr>
                <w:lang w:val="fr-FR"/>
              </w:rPr>
              <w:t>&lt;/strong&gt;</w:t>
            </w:r>
            <w:r w:rsidR="001A13E7">
              <w:rPr>
                <w:lang w:val="fr-FR"/>
              </w:rPr>
              <w:t> !</w:t>
            </w:r>
          </w:p>
        </w:tc>
      </w:tr>
      <w:tr w:rsidR="005525AF" w:rsidRPr="00E158EE" w14:paraId="6160A683" w14:textId="77777777">
        <w:tc>
          <w:tcPr>
            <w:tcW w:w="500" w:type="dxa"/>
            <w:shd w:val="clear" w:color="auto" w:fill="FF66CC"/>
          </w:tcPr>
          <w:p w14:paraId="17FCA0E1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51B49076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Sous-titre 3</w:t>
            </w:r>
          </w:p>
        </w:tc>
        <w:tc>
          <w:tcPr>
            <w:tcW w:w="13300" w:type="dxa"/>
          </w:tcPr>
          <w:p w14:paraId="1716D11B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lang w:val="fr-FR"/>
              </w:rPr>
              <w:t>Venir ou partir de Saint Augustine</w:t>
            </w:r>
          </w:p>
        </w:tc>
      </w:tr>
      <w:tr w:rsidR="005525AF" w:rsidRPr="00E158EE" w14:paraId="0CD18DF6" w14:textId="77777777">
        <w:tc>
          <w:tcPr>
            <w:tcW w:w="500" w:type="dxa"/>
            <w:shd w:val="clear" w:color="auto" w:fill="3399FF"/>
          </w:tcPr>
          <w:p w14:paraId="53E0E826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7636DD9B" w14:textId="77777777" w:rsidR="005525AF" w:rsidRPr="00EF60C3" w:rsidRDefault="00EF60C3">
            <w:pPr>
              <w:rPr>
                <w:lang w:val="fr-FR"/>
              </w:rPr>
            </w:pPr>
            <w:r w:rsidRPr="00EF60C3">
              <w:rPr>
                <w:b/>
                <w:lang w:val="fr-FR"/>
              </w:rPr>
              <w:t xml:space="preserve"> 3</w:t>
            </w:r>
          </w:p>
        </w:tc>
        <w:tc>
          <w:tcPr>
            <w:tcW w:w="13300" w:type="dxa"/>
          </w:tcPr>
          <w:p w14:paraId="31E0816A" w14:textId="5699E993" w:rsidR="005525AF" w:rsidRPr="00EF60C3" w:rsidRDefault="00C63F24" w:rsidP="003B5E14">
            <w:pPr>
              <w:rPr>
                <w:lang w:val="fr-FR"/>
              </w:rPr>
            </w:pPr>
            <w:r>
              <w:rPr>
                <w:lang w:val="fr-FR"/>
              </w:rPr>
              <w:t xml:space="preserve">L’aéroport le plus proche de Saint Augustine est </w:t>
            </w:r>
            <w:r w:rsidR="003B5E14">
              <w:rPr>
                <w:lang w:val="fr-FR"/>
              </w:rPr>
              <w:t>à Orlando. Une bonne occasion de</w:t>
            </w:r>
            <w:r>
              <w:rPr>
                <w:lang w:val="fr-FR"/>
              </w:rPr>
              <w:t xml:space="preserve"> découvrir</w:t>
            </w:r>
            <w:r w:rsidR="00284CF5">
              <w:rPr>
                <w:lang w:val="fr-FR"/>
              </w:rPr>
              <w:t xml:space="preserve"> les nombreuses attractions du s</w:t>
            </w:r>
            <w:r>
              <w:rPr>
                <w:lang w:val="fr-FR"/>
              </w:rPr>
              <w:t xml:space="preserve">ud de la Floride. L’idéal : louer une voiture qui vous permettra d’effectuer en toute indépendance cette route des découvertes, à votre rythme, en fonction des visites que vous souhaitez faire. </w:t>
            </w:r>
            <w:r w:rsidR="003B5E14">
              <w:rPr>
                <w:lang w:val="fr-FR"/>
              </w:rPr>
              <w:t xml:space="preserve">Le trajet prend un peu plus de deux heures. </w:t>
            </w:r>
            <w:r>
              <w:rPr>
                <w:lang w:val="fr-FR"/>
              </w:rPr>
              <w:t>Vous pourrez vous garer sans problème sur le parking de votre hôtel Best Western, qui vous accueille aussi bien à Orlando qu’à Saint Augustine.</w:t>
            </w:r>
            <w:r w:rsidR="003B5E14">
              <w:rPr>
                <w:lang w:val="fr-FR"/>
              </w:rPr>
              <w:t xml:space="preserve"> L’aéroport intérieur de Jacksonville propose une navette express jusqu’à Saint Augustine. Pratique si votre voyage se poursuit dans une autre ville américaine.  </w:t>
            </w:r>
          </w:p>
        </w:tc>
      </w:tr>
    </w:tbl>
    <w:p w14:paraId="5E3FD0A9" w14:textId="77777777" w:rsidR="00EF60C3" w:rsidRPr="00EF60C3" w:rsidRDefault="00EF60C3" w:rsidP="007D154D">
      <w:pPr>
        <w:rPr>
          <w:lang w:val="fr-FR"/>
        </w:rPr>
      </w:pPr>
    </w:p>
    <w:sectPr w:rsidR="00EF60C3" w:rsidRPr="00EF60C3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61A76" w14:textId="77777777" w:rsidR="008C1567" w:rsidRDefault="008C1567" w:rsidP="00E158EE">
      <w:r>
        <w:separator/>
      </w:r>
    </w:p>
  </w:endnote>
  <w:endnote w:type="continuationSeparator" w:id="0">
    <w:p w14:paraId="06BA9AE9" w14:textId="77777777" w:rsidR="008C1567" w:rsidRDefault="008C1567" w:rsidP="00E1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E1EA1" w14:textId="77777777" w:rsidR="008C1567" w:rsidRDefault="008C1567" w:rsidP="00E158EE">
      <w:r>
        <w:separator/>
      </w:r>
    </w:p>
  </w:footnote>
  <w:footnote w:type="continuationSeparator" w:id="0">
    <w:p w14:paraId="28C0CB59" w14:textId="77777777" w:rsidR="008C1567" w:rsidRDefault="008C1567" w:rsidP="00E15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AF"/>
    <w:rsid w:val="001818D3"/>
    <w:rsid w:val="001A13E7"/>
    <w:rsid w:val="00284CF5"/>
    <w:rsid w:val="003B5E14"/>
    <w:rsid w:val="005443DA"/>
    <w:rsid w:val="005525AF"/>
    <w:rsid w:val="007D154D"/>
    <w:rsid w:val="007F4715"/>
    <w:rsid w:val="00811F06"/>
    <w:rsid w:val="0082584A"/>
    <w:rsid w:val="008C1567"/>
    <w:rsid w:val="00C63F24"/>
    <w:rsid w:val="00CE7A59"/>
    <w:rsid w:val="00E158EE"/>
    <w:rsid w:val="00EF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1E2384"/>
  <w15:docId w15:val="{44CFBFEB-037E-458E-93BD-A4C520AF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158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58EE"/>
  </w:style>
  <w:style w:type="paragraph" w:styleId="Pieddepage">
    <w:name w:val="footer"/>
    <w:basedOn w:val="Normal"/>
    <w:link w:val="PieddepageCar"/>
    <w:uiPriority w:val="99"/>
    <w:unhideWhenUsed/>
    <w:rsid w:val="00E158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Wolff Julien</cp:lastModifiedBy>
  <cp:revision>7</cp:revision>
  <dcterms:created xsi:type="dcterms:W3CDTF">2016-05-06T16:14:00Z</dcterms:created>
  <dcterms:modified xsi:type="dcterms:W3CDTF">2016-05-16T10:06:00Z</dcterms:modified>
  <cp:category/>
</cp:coreProperties>
</file>