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5" w:history="1">
              <w:r>
                <w:rPr>
                  <w:rStyle w:val="NLink"/>
                </w:rPr>
                <w:t xml:space="preserve">www.conforama.fr/p/471089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bi-color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bi-color 50 cmNO LIMIT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6" w:history="1">
              <w:r>
                <w:rPr>
                  <w:rStyle w:val="NLink"/>
                </w:rPr>
                <w:t xml:space="preserve">http://media.conforama.fr/Medias/400000/70000/1000/000/80/G_471089_A.jpg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FRENE/NOIR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34 mm</w:t>
            </w:r>
          </w:p>
          <w:p>
            <w:pPr>
              <w:spacing w:after="0"/>
            </w:pPr>
            <w:r>
              <w:t xml:space="preserve">#- Poids total colis: 16.4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