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474633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www.conforama.fr/p/474633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2 portes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2 portes 100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http://media.conforama.fr/Medias/400000/70000/4000/600/30/G_474633_A.jpg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2P</w:t>
            </w:r>
          </w:p>
          <w:p>
            <w:pPr>
              <w:spacing w:after="0"/>
            </w:pPr>
            <w:r>
              <w:t xml:space="preserve">#- Informations complémentaires: Pieds reglables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100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58.1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