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597358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1" w:history="1">
              <w:r>
                <w:rPr>
                  <w:rStyle w:val="NLink"/>
                </w:rPr>
                <w:t xml:space="preserve">www.conforama.fr/p/597358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fixe 2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fixe 2 placesCOOKYE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32" w:history="1">
              <w:r>
                <w:rPr>
                  <w:rStyle w:val="NLink"/>
                </w:rPr>
                <w:t xml:space="preserve">http://media.conforama.fr/Medias/500000/90000/7000/300/50/G_597358_A.jpg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72 cm</w:t>
            </w:r>
          </w:p>
          <w:p>
            <w:pPr>
              <w:spacing w:after="0"/>
            </w:pPr>
            <w:r>
              <w:t xml:space="preserve">#- Largeur: 124 cm</w:t>
            </w:r>
          </w:p>
          <w:p>
            <w:pPr>
              <w:spacing w:after="0"/>
            </w:pPr>
            <w:r>
              <w:t xml:space="preserve">#- Profondeur: 79 cm</w:t>
            </w:r>
          </w:p>
          <w:p>
            <w:pPr>
              <w:spacing w:after="0"/>
            </w:pPr>
            <w:r>
              <w:t xml:space="preserve">#- Poids total colis: 29 kg</w:t>
            </w:r>
          </w:p>
          <w:p>
            <w:pPr>
              <w:spacing w:after="0"/>
            </w:pPr>
            <w:r>
              <w:t xml:space="preserve">#- Dimension colis: L 125xP 73xH 80 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100 % coton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Panneaux de particules et pin massif</w:t>
            </w:r>
          </w:p>
          <w:p>
            <w:pPr>
              <w:spacing w:after="0"/>
            </w:pPr>
            <w:r>
              <w:t xml:space="preserve">#- Matière garnissage: Mousse polyéther et ouate polyester 170 gr/m2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17 kg/m3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Suspension: Ressorts acier ondulés</w:t>
            </w:r>
          </w:p>
          <w:p>
            <w:pPr>
              <w:spacing w:after="0"/>
            </w:pPr>
            <w:r>
              <w:t xml:space="preserve">#- Revêtement caisse: 100 % coton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2016-05-18T18:40:05+02:00</dcterms:created>
  <dcterms:modified xsi:type="dcterms:W3CDTF">2016-05-18T18:40:05+02:00</dcterms:modified>
  <dc:title/>
  <dc:description/>
  <dc:subject/>
  <cp:keywords/>
  <cp:category/>
</cp:coreProperties>
</file>