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585877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5" w:history="1">
              <w:r>
                <w:rPr>
                  <w:rStyle w:val="NLink"/>
                </w:rPr>
                <w:t xml:space="preserve">www.conforama.fr/p/585877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angle gauche 4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angle gauche 4 placesBALTIC coloris anthracite/blanc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6" w:history="1">
              <w:r>
                <w:rPr>
                  <w:rStyle w:val="NLink"/>
                </w:rPr>
                <w:t xml:space="preserve">http://media.conforama.fr/Medias/500000/80000/5000/800/70/G_585877_A.jpg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4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Coté d'angle: gauche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Anthracite/blanc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75 cm</w:t>
            </w:r>
          </w:p>
          <w:p>
            <w:pPr>
              <w:spacing w:after="0"/>
            </w:pPr>
            <w:r>
              <w:t xml:space="preserve">#- Largeur: 276 cm</w:t>
            </w:r>
          </w:p>
          <w:p>
            <w:pPr>
              <w:spacing w:after="0"/>
            </w:pPr>
            <w:r>
              <w:t xml:space="preserve">#- Profondeur: 182 cm</w:t>
            </w:r>
          </w:p>
          <w:p>
            <w:pPr>
              <w:spacing w:after="0"/>
            </w:pPr>
            <w:r>
              <w:t xml:space="preserve">#- Poids total colis: 118.55 kg</w:t>
            </w:r>
          </w:p>
          <w:p>
            <w:pPr>
              <w:spacing w:after="0"/>
            </w:pPr>
            <w:r>
              <w:t xml:space="preserve">#- Dimension colis: 95x175x59</w:t>
            </w:r>
          </w:p>
          <w:p>
            <w:pPr>
              <w:spacing w:after="0"/>
            </w:pPr>
            <w:r>
              <w:t xml:space="preserve">#- Dimension colis 2: 105x185x59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polyester</w:t>
            </w:r>
          </w:p>
          <w:p>
            <w:pPr>
              <w:spacing w:after="0"/>
            </w:pPr>
            <w:r>
              <w:t xml:space="preserve">#- Revêtement: tissu /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Panneau de fibres, Pin et hêtre massif</w:t>
            </w:r>
          </w:p>
          <w:p>
            <w:pPr>
              <w:spacing w:after="0"/>
            </w:pPr>
            <w:r>
              <w:t xml:space="preserve">#- Matière pieds: Métal chromé</w:t>
            </w:r>
          </w:p>
          <w:p>
            <w:pPr>
              <w:spacing w:after="0"/>
            </w:pPr>
            <w:r>
              <w:t xml:space="preserve">#- Matière garnissage: Mousse polyuréthane et ouate dacron 100/200gr/m2</w:t>
            </w:r>
          </w:p>
          <w:p>
            <w:pPr>
              <w:spacing w:after="0"/>
            </w:pPr>
            <w:r>
              <w:t xml:space="preserve">#- Densité garnissage dossier: 16 kg/m3</w:t>
            </w:r>
          </w:p>
          <w:p>
            <w:pPr>
              <w:spacing w:after="0"/>
            </w:pPr>
            <w:r>
              <w:t xml:space="preserve">#- Densité garnissage assise: 35 kg/m3</w:t>
            </w:r>
          </w:p>
          <w:p>
            <w:pPr>
              <w:spacing w:after="0"/>
            </w:pPr>
            <w:r>
              <w:t xml:space="preserve">#- Suspension: Ressorts et sangles élastiques</w:t>
            </w:r>
          </w:p>
          <w:p>
            <w:pPr>
              <w:spacing w:after="0"/>
            </w:pPr>
            <w:r>
              <w:t xml:space="preserve">#- Autres teintes disponibles: Gris clair/blanc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2016-05-18T18:40:17+02:00</dcterms:created>
  <dcterms:modified xsi:type="dcterms:W3CDTF">2016-05-18T18:40:17+02:00</dcterms:modified>
  <dc:title/>
  <dc:description/>
  <dc:subject/>
  <cp:keywords/>
  <cp:category/>
</cp:coreProperties>
</file>