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572099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www.conforama.fr/p/572099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ChaiseBEL AIR 2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http://media.conforama.fr/Medias/500000/70000/2000/000/90/G_572099_A.jpg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89 cm</w:t>
            </w:r>
          </w:p>
          <w:p>
            <w:pPr>
              <w:spacing w:after="0"/>
            </w:pPr>
            <w:r>
              <w:t xml:space="preserve">#- Largeur: 60.5 cm</w:t>
            </w:r>
          </w:p>
          <w:p>
            <w:pPr>
              <w:spacing w:after="0"/>
            </w:pPr>
            <w:r>
              <w:t xml:space="preserve">#- Profondeur d'assise: 45 cm</w:t>
            </w:r>
          </w:p>
          <w:p>
            <w:pPr>
              <w:spacing w:after="0"/>
            </w:pPr>
            <w:r>
              <w:t xml:space="preserve">#- Poids total colis: 8.2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