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591352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www.conforama.fr/p/591352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ChaiseINES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http://media.conforama.fr/Medias/500000/90000/1000/300/50/G_591352_A.jpg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77 cm</w:t>
            </w:r>
          </w:p>
          <w:p>
            <w:pPr>
              <w:spacing w:after="0"/>
            </w:pPr>
            <w:r>
              <w:t xml:space="preserve">#- Largeur: 47 cm</w:t>
            </w:r>
          </w:p>
          <w:p>
            <w:pPr>
              <w:spacing w:after="0"/>
            </w:pPr>
            <w:r>
              <w:t xml:space="preserve">#- Profondeur d'assise: 62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piètement: Pin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