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591725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www.conforama.fr/p/591725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Chiffonnier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ChiffonnierANOUK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http://media.conforama.fr/Medias/500000/90000/1000/700/20/G_591725_A.jpg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chiffonnier: Adulte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Type de glissière: Tiroirs montés sur glissières métalliques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110.3 cm</w:t>
            </w:r>
          </w:p>
          <w:p>
            <w:pPr>
              <w:spacing w:after="0"/>
            </w:pPr>
            <w:r>
              <w:t xml:space="preserve">#- Largeur: 52.4 cm</w:t>
            </w:r>
          </w:p>
          <w:p>
            <w:pPr>
              <w:spacing w:after="0"/>
            </w:pPr>
            <w:r>
              <w:t xml:space="preserve">#- Profondeur: 42.9 cm</w:t>
            </w:r>
          </w:p>
          <w:p>
            <w:pPr>
              <w:spacing w:after="0"/>
            </w:pPr>
            <w:r>
              <w:t xml:space="preserve">#- Poids total colis: 29.3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revêtu de papier décor</w:t>
            </w:r>
          </w:p>
          <w:p>
            <w:pPr>
              <w:spacing w:after="0"/>
            </w:pPr>
            <w:r>
              <w:t xml:space="preserve">#- Matière secondaire: Intérieur décor gris imitation textile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