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582038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1" w:history="1">
              <w:r>
                <w:rPr>
                  <w:rStyle w:val="NLink"/>
                </w:rPr>
                <w:t xml:space="preserve">www.conforama.fr/p/582038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165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165 cm CLIKK coloris gris/noir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2" w:history="1">
              <w:r>
                <w:rPr>
                  <w:rStyle w:val="NLink"/>
                </w:rPr>
                <w:t xml:space="preserve">http://media.conforama.fr/Medias/500000/80000/2000/000/30/G_582038_A.jpg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97 cm</w:t>
            </w:r>
          </w:p>
          <w:p>
            <w:pPr>
              <w:spacing w:after="0"/>
            </w:pPr>
            <w:r>
              <w:t xml:space="preserve">#- Largeur: 165 cm</w:t>
            </w:r>
          </w:p>
          <w:p>
            <w:pPr>
              <w:spacing w:after="0"/>
            </w:pPr>
            <w:r>
              <w:t xml:space="preserve">#- Epaisseur: 8 mm</w:t>
            </w:r>
          </w:p>
          <w:p>
            <w:pPr>
              <w:spacing w:after="0"/>
            </w:pPr>
            <w:r>
              <w:t xml:space="preserve">#- Poids total colis: 15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Garnissage mousse de polyéther densité 16 kg/m3 et ouate 120</w:t>
            </w:r>
          </w:p>
          <w:p>
            <w:pPr>
              <w:spacing w:after="0"/>
            </w:pPr>
            <w:r>
              <w:t xml:space="preserve">#- #- gr/m2</w:t>
            </w:r>
          </w:p>
          <w:p>
            <w:pPr>
              <w:spacing w:after="0"/>
            </w:pPr>
            <w:r>
              <w:t xml:space="preserve">#- Matière secondaire: Revêtement tissu 100% polyester et 65% PU, 21% polyester, 14%</w:t>
            </w:r>
          </w:p>
          <w:p>
            <w:pPr>
              <w:spacing w:after="0"/>
            </w:pPr>
            <w:r>
              <w:t xml:space="preserve">#- #- coton</w:t>
            </w:r>
          </w:p>
          <w:p>
            <w:pPr>
              <w:spacing w:after="0"/>
            </w:pPr>
            <w:r>
              <w:t xml:space="preserve">#- Matière: Panneaux de particiles, panneaus de fibres et hêtre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