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www.conforama.fr/p/583498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Option sommier relevable pour lit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Option sommier relevable pour lit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http://media.conforama.fr/Medias/500000/80000/3000/400/90/G_583498_A.jpg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Cadre de lit vendu séparément. Convient pour un cadre de lit 180x200cm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A utiliser avec un matelas d'un poids min 10 kg et</w:t>
            </w:r>
          </w:p>
          <w:p>
            <w:pPr>
              <w:spacing w:after="0"/>
            </w:pPr>
            <w:r>
              <w:t xml:space="preserve">#- #- max 50 kg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0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Inclus sommier 2x18 lattes avec système monté sur vérins pneumatiques</w:t>
            </w:r>
          </w:p>
          <w:p>
            <w:pPr>
              <w:spacing w:after="0"/>
            </w:pPr>
            <w:r>
              <w:t xml:space="preserve">#- Finition: brut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