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584052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www.conforama.fr/p/584052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160x200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160x200 cm ELLEN coloris cerisier blanchi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http://media.conforama.fr/Medias/500000/80000/4000/000/50/G_584052_A.jpg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99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169 cm</w:t>
            </w:r>
          </w:p>
          <w:p>
            <w:pPr>
              <w:spacing w:after="0"/>
            </w:pPr>
            <w:r>
              <w:t xml:space="preserve">#- Longueur: 209 cm</w:t>
            </w:r>
          </w:p>
          <w:p>
            <w:pPr>
              <w:spacing w:after="0"/>
            </w:pPr>
            <w:r>
              <w:t xml:space="preserve">#- Autres dimensions de couchage disponibles: 140X190</w:t>
            </w:r>
          </w:p>
          <w:p>
            <w:pPr>
              <w:spacing w:after="0"/>
            </w:pPr>
            <w:r>
              <w:t xml:space="preserve">#- Poids total colis: 50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de moyenne densité</w:t>
            </w:r>
          </w:p>
          <w:p>
            <w:pPr>
              <w:spacing w:after="0"/>
            </w:pPr>
            <w:r>
              <w:t xml:space="preserve">#- Matière: Panneau de particules de moyenne densité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