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580907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3" w:history="1">
              <w:r>
                <w:rPr>
                  <w:rStyle w:val="NLink"/>
                </w:rPr>
                <w:t xml:space="preserve">www.conforama.fr/p/580907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180x200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180x200 cmNIGHTITUDE PREMIUM ENVY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34" w:history="1">
              <w:r>
                <w:rPr>
                  <w:rStyle w:val="NLink"/>
                </w:rPr>
                <w:t xml:space="preserve">http://media.conforama.fr/Medias/500000/80000/0000/900/00/G_580907_A.jpg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Profil Literie: Profil A</w:t>
            </w:r>
          </w:p>
          <w:p>
            <w:pPr>
              <w:spacing w:after="0"/>
            </w:pPr>
            <w:r>
              <w:t xml:space="preserve">#- Marque: NIGHTITUDE PREMIUM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'1150'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180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51 kg</w:t>
            </w:r>
          </w:p>
          <w:p>
            <w:pPr>
              <w:spacing w:after="0"/>
            </w:pPr>
            <w:r>
              <w:t xml:space="preserve">#- 2 faces de couchage: Non</w:t>
            </w:r>
          </w:p>
          <w:p>
            <w:pPr>
              <w:spacing w:after="0"/>
            </w:pPr>
            <w:r>
              <w:t xml:space="preserve">#- Densité mousse: 50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62% polyester 38% viscose</w:t>
            </w:r>
          </w:p>
          <w:p>
            <w:pPr>
              <w:spacing w:after="0"/>
            </w:pPr>
            <w:r>
              <w:t xml:space="preserve">#- Matière 1: 650 ressorts ensachés en 140x190 + 500 mini ressorts en garnissage</w:t>
            </w:r>
          </w:p>
          <w:p>
            <w:pPr>
              <w:spacing w:after="0"/>
            </w:pPr>
            <w:r>
              <w:t xml:space="preserve">#- Matière 2: 1 face de couchage mousse à mémoire 50 Kg/m3 30 + 20 mm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  <Relationship Id="rId221" Type="http://schemas.openxmlformats.org/officeDocument/2006/relationships/hyperlink" Target="www.conforama.fr/p/591871" TargetMode="External"/>
  <Relationship Id="rId222" Type="http://schemas.openxmlformats.org/officeDocument/2006/relationships/hyperlink" Target="http://media.conforama.fr/Medias/500000/90000/1000/800/70/G_591871_A.jpg" TargetMode="External"/>
  <Relationship Id="rId223" Type="http://schemas.openxmlformats.org/officeDocument/2006/relationships/hyperlink" Target="www.conforama.fr/p/593674" TargetMode="External"/>
  <Relationship Id="rId224" Type="http://schemas.openxmlformats.org/officeDocument/2006/relationships/hyperlink" Target="http://media.conforama.fr/Medias/500000/90000/3000/600/70/G_593674_A.jpg" TargetMode="External"/>
  <Relationship Id="rId225" Type="http://schemas.openxmlformats.org/officeDocument/2006/relationships/hyperlink" Target="www.conforama.fr/p/580906" TargetMode="External"/>
  <Relationship Id="rId226" Type="http://schemas.openxmlformats.org/officeDocument/2006/relationships/hyperlink" Target="http://media.conforama.fr/Medias/500000/80000/0000/900/00/G_580906_A.jpg" TargetMode="External"/>
  <Relationship Id="rId227" Type="http://schemas.openxmlformats.org/officeDocument/2006/relationships/hyperlink" Target="www.conforama.fr/p/581986" TargetMode="External"/>
  <Relationship Id="rId228" Type="http://schemas.openxmlformats.org/officeDocument/2006/relationships/hyperlink" Target="http://media.conforama.fr/Medias/500000/80000/1000/900/80/G_581986_A.jpg" TargetMode="External"/>
  <Relationship Id="rId229" Type="http://schemas.openxmlformats.org/officeDocument/2006/relationships/hyperlink" Target="www.conforama.fr/p/587234" TargetMode="External"/>
  <Relationship Id="rId230" Type="http://schemas.openxmlformats.org/officeDocument/2006/relationships/hyperlink" Target="http://media.conforama.fr/Medias/500000/80000/7000/200/30/G_587234_A.jpg" TargetMode="External"/>
  <Relationship Id="rId231" Type="http://schemas.openxmlformats.org/officeDocument/2006/relationships/hyperlink" Target="www.conforama.fr/p/587214" TargetMode="External"/>
  <Relationship Id="rId232" Type="http://schemas.openxmlformats.org/officeDocument/2006/relationships/hyperlink" Target="http://media.conforama.fr/Medias/500000/80000/7000/200/10/G_587214_A.jpg" TargetMode="External"/>
  <Relationship Id="rId233" Type="http://schemas.openxmlformats.org/officeDocument/2006/relationships/hyperlink" Target="www.conforama.fr/p/580907" TargetMode="External"/>
  <Relationship Id="rId234" Type="http://schemas.openxmlformats.org/officeDocument/2006/relationships/hyperlink" Target="http://media.conforama.fr/Medias/500000/80000/0000/900/00/G_58090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2016-05-18T18:53:55+02:00</dcterms:created>
  <dcterms:modified xsi:type="dcterms:W3CDTF">2016-05-18T18:53:55+02:00</dcterms:modified>
  <dc:title/>
  <dc:description/>
  <dc:subject/>
  <cp:keywords/>
  <cp:category/>
</cp:coreProperties>
</file>