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7" w:history="1">
              <w:r>
                <w:rPr>
                  <w:rStyle w:val="NLink"/>
                </w:rPr>
                <w:t xml:space="preserve">www.conforama.fr/p/594136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Mousse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Mousse 2x80x200 cmVOLUPNIGHT BY CONFORAMA EGERIE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8" w:history="1">
              <w:r>
                <w:rPr>
                  <w:rStyle w:val="NLink"/>
                </w:rPr>
                <w:t xml:space="preserve">http://media.conforama.fr/Medias/500000/90000/4000/100/30/G_594136_A.jpg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EGERIE</w:t>
            </w:r>
          </w:p>
          <w:p>
            <w:pPr>
              <w:spacing w:after="0"/>
            </w:pPr>
            <w:r>
              <w:t xml:space="preserve">#- Type de sommier: de relaxation</w:t>
            </w:r>
          </w:p>
          <w:p>
            <w:pPr>
              <w:spacing w:after="0"/>
            </w:pPr>
            <w:r>
              <w:t xml:space="preserve">#- Relaxation: Oui</w:t>
            </w:r>
          </w:p>
          <w:p>
            <w:pPr>
              <w:spacing w:after="0"/>
            </w:pPr>
            <w:r>
              <w:t xml:space="preserve">#- Soutien: Souple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'28'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Wengé</w:t>
            </w:r>
          </w:p>
          <w:p>
            <w:pPr>
              <w:spacing w:after="0"/>
            </w:pPr>
            <w:r>
              <w:t xml:space="preserve">#- Informations complémentaires: Pieds 15 cm + 2 pieds centraux inclus.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Marque: VOLUPNIGHT BY CONFORAMA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2x80x200 cm</w:t>
            </w:r>
          </w:p>
          <w:p>
            <w:pPr>
              <w:spacing w:after="0"/>
            </w:pPr>
            <w:r>
              <w:t xml:space="preserve">#- Hauteur sommier: 12 cm</w:t>
            </w:r>
          </w:p>
          <w:p>
            <w:pPr>
              <w:spacing w:after="0"/>
            </w:pPr>
            <w:r>
              <w:t xml:space="preserve">#- Epaisseur matelas: 16 cm</w:t>
            </w:r>
          </w:p>
          <w:p>
            <w:pPr>
              <w:spacing w:after="0"/>
            </w:pPr>
            <w:r>
              <w:t xml:space="preserve">#- Poids du matelas: 16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Composition du matelas: Mousse HR 24 kg/m3 12 cm + accueil mousse à mémoire 45 kg/m3</w:t>
            </w:r>
          </w:p>
          <w:p>
            <w:pPr>
              <w:spacing w:after="0"/>
            </w:pPr>
            <w:r>
              <w:t xml:space="preserve">#- #- 3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  <Relationship Id="rId295" Type="http://schemas.openxmlformats.org/officeDocument/2006/relationships/hyperlink" Target="www.conforama.fr/p/585533" TargetMode="External"/>
  <Relationship Id="rId296" Type="http://schemas.openxmlformats.org/officeDocument/2006/relationships/hyperlink" Target="http://media.conforama.fr/Medias/500000/80000/5000/500/30/G_585533_A.jpg" TargetMode="External"/>
  <Relationship Id="rId297" Type="http://schemas.openxmlformats.org/officeDocument/2006/relationships/hyperlink" Target="www.conforama.fr/p/585859" TargetMode="External"/>
  <Relationship Id="rId298" Type="http://schemas.openxmlformats.org/officeDocument/2006/relationships/hyperlink" Target="http://media.conforama.fr/Medias/500000/80000/5000/800/50/G_585859_A.jpg" TargetMode="External"/>
  <Relationship Id="rId299" Type="http://schemas.openxmlformats.org/officeDocument/2006/relationships/hyperlink" Target="www.conforama.fr/p/585862" TargetMode="External"/>
  <Relationship Id="rId300" Type="http://schemas.openxmlformats.org/officeDocument/2006/relationships/hyperlink" Target="http://media.conforama.fr/Medias/500000/80000/5000/800/60/G_585862_A.jpg" TargetMode="External"/>
  <Relationship Id="rId301" Type="http://schemas.openxmlformats.org/officeDocument/2006/relationships/hyperlink" Target="www.conforama.fr/p/585860" TargetMode="External"/>
  <Relationship Id="rId302" Type="http://schemas.openxmlformats.org/officeDocument/2006/relationships/hyperlink" Target="http://media.conforama.fr/Medias/500000/80000/5000/800/60/G_585860_A.jpg" TargetMode="External"/>
  <Relationship Id="rId303" Type="http://schemas.openxmlformats.org/officeDocument/2006/relationships/hyperlink" Target="www.conforama.fr/p/585864" TargetMode="External"/>
  <Relationship Id="rId304" Type="http://schemas.openxmlformats.org/officeDocument/2006/relationships/hyperlink" Target="http://media.conforama.fr/Medias/500000/80000/5000/800/60/G_585864_A.jpg" TargetMode="External"/>
  <Relationship Id="rId305" Type="http://schemas.openxmlformats.org/officeDocument/2006/relationships/hyperlink" Target="www.conforama.fr/p/594930" TargetMode="External"/>
  <Relationship Id="rId306" Type="http://schemas.openxmlformats.org/officeDocument/2006/relationships/hyperlink" Target="http://media.conforama.fr/Medias/500000/90000/4000/900/30/G_594930_A.jpg" TargetMode="External"/>
  <Relationship Id="rId307" Type="http://schemas.openxmlformats.org/officeDocument/2006/relationships/hyperlink" Target="www.conforama.fr/p/594136" TargetMode="External"/>
  <Relationship Id="rId308" Type="http://schemas.openxmlformats.org/officeDocument/2006/relationships/hyperlink" Target="http://media.conforama.fr/Medias/500000/90000/4000/100/30/G_5941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