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523064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www.conforama.fr/p/523064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chaussuresRANGY colois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http://media.conforama.fr/Medias/500000/20000/3000/000/60/G_523064_A.jpg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graphite, blanc et jaune, blanc et lilas..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143 cm</w:t>
            </w:r>
          </w:p>
          <w:p>
            <w:pPr>
              <w:spacing w:after="0"/>
            </w:pPr>
            <w:r>
              <w:t xml:space="preserve">#- Profondeur: 37 cm</w:t>
            </w:r>
          </w:p>
          <w:p>
            <w:pPr>
              <w:spacing w:after="0"/>
            </w:pPr>
            <w:r>
              <w:t xml:space="preserve">#- Longueur: 108 cm</w:t>
            </w:r>
          </w:p>
          <w:p>
            <w:pPr>
              <w:spacing w:after="0"/>
            </w:pPr>
            <w:r>
              <w:t xml:space="preserve">#- Poids total colis: 61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Panneau de particules surfacé décor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