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586672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7" w:history="1">
              <w:r>
                <w:rPr>
                  <w:rStyle w:val="NLink"/>
                </w:rPr>
                <w:t xml:space="preserve">www.conforama.fr/p/586672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Buffet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Buffet OVIO coloris blanc laqué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8" w:history="1">
              <w:r>
                <w:rPr>
                  <w:rStyle w:val="NLink"/>
                </w:rPr>
                <w:t xml:space="preserve">http://media.conforama.fr/Medias/500000/80000/6000/600/70/G_586672_A.jpg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Buffet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#- Poids total colis: 79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Laque UV brillante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Brillant</w:t>
            </w:r>
          </w:p>
          <w:p>
            <w:pPr>
              <w:spacing w:after="0"/>
            </w:pPr>
            <w:r>
              <w:t xml:space="preserve">#- Type de poignée: Métal chromé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