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565397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www.conforama.fr/p/565397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140x200 cmMERINOS FLAT-CAP MORPHO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http://media.conforama.fr/Medias/500000/60000/5000/300/90/G_565397_A.jpg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Informations complémentaires: PIed de renfort central inclus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21.3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