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559235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www.conforama.fr/p/559235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 rectangulaire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 rectangulaireMARBELLA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http://media.conforama.fr/Medias/500000/50000/9000/200/30/G_559235_A.jpg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60 cm</w:t>
            </w:r>
          </w:p>
          <w:p>
            <w:pPr>
              <w:spacing w:after="0"/>
            </w:pPr>
            <w:r>
              <w:t xml:space="preserve">#- Hauteur minimum: 38 cm</w:t>
            </w:r>
          </w:p>
          <w:p>
            <w:pPr>
              <w:spacing w:after="0"/>
            </w:pPr>
            <w:r>
              <w:t xml:space="preserve">#- Longueur minimum: 120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Laqué</w:t>
            </w:r>
          </w:p>
          <w:p>
            <w:pPr>
              <w:spacing w:after="0"/>
            </w:pPr>
            <w:r>
              <w:t xml:space="preserve">#- Matière piètement: Verre trempé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