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573298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www.conforama.fr/p/573298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 1 niche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 1 nicheCALIPSO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http://media.conforama.fr/Medias/500000/70000/3000/200/90/G_573298_A.jpg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47 cm</w:t>
            </w:r>
          </w:p>
          <w:p>
            <w:pPr>
              <w:spacing w:after="0"/>
            </w:pPr>
            <w:r>
              <w:t xml:space="preserve">#- Hauteur: 46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15.9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Recouvert de polyuréthane</w:t>
            </w:r>
          </w:p>
          <w:p>
            <w:pPr>
              <w:spacing w:after="0"/>
            </w:pPr>
            <w:r>
              <w:t xml:space="preserve">#- Matière: Structure en panneau de fibre de moyenne densité et contreplaqué</w:t>
            </w:r>
          </w:p>
          <w:p>
            <w:pPr>
              <w:spacing w:after="0"/>
            </w:pPr>
            <w:r>
              <w:t xml:space="preserve">#- Matière secondaire: Garnissage mousse et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