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573299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" w:history="1">
              <w:r>
                <w:rPr>
                  <w:rStyle w:val="NLink"/>
                </w:rPr>
                <w:t xml:space="preserve">www.conforama.fr/p/573299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1 tiroir 1 niche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1 tiroir 1 nicheCALIPSO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" w:history="1">
              <w:r>
                <w:rPr>
                  <w:rStyle w:val="NLink"/>
                </w:rPr>
                <w:t xml:space="preserve">http://media.conforama.fr/Medias/500000/70000/3000/200/90/G_573299_A.jpg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Noir,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47 cm</w:t>
            </w:r>
          </w:p>
          <w:p>
            <w:pPr>
              <w:spacing w:after="0"/>
            </w:pPr>
            <w:r>
              <w:t xml:space="preserve">#- Hauteur: 46 cm</w:t>
            </w:r>
          </w:p>
          <w:p>
            <w:pPr>
              <w:spacing w:after="0"/>
            </w:pPr>
            <w:r>
              <w:t xml:space="preserve">#- Profondeur: 45 cm</w:t>
            </w:r>
          </w:p>
          <w:p>
            <w:pPr>
              <w:spacing w:after="0"/>
            </w:pPr>
            <w:r>
              <w:t xml:space="preserve">#- Poids total colis: 15.9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Recouvert de polyuréthane</w:t>
            </w:r>
          </w:p>
          <w:p>
            <w:pPr>
              <w:spacing w:after="0"/>
            </w:pPr>
            <w:r>
              <w:t xml:space="preserve">#- Matière: Structure en panneau de fibre de moyenne densité et contreplaqué</w:t>
            </w:r>
          </w:p>
          <w:p>
            <w:pPr>
              <w:spacing w:after="0"/>
            </w:pPr>
            <w:r>
              <w:t xml:space="preserve">#- Matière secondaire: Garnissage mousse et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