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Les accessoires pour le Stand Up Paddle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Pompe de paddle, pompe de paddle de chez DECATHLON, accessoires de Stand Up Paddle,  Stand Up Paddle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de Stand Up Paddle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les accessoires adéquats pour la pratique du Stand Up Paddle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hyperlink r:id="rId78" w:history="1">
        <w:r>
          <w:rPr>
            <w:rStyle w:val="NLink"/>
          </w:rPr>
          <w:t xml:space="preserve">Stand Up Paddle</w:t>
        </w:r>
      </w:hyperlink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hyperlink r:id="rId79" w:history="1">
        <w:r>
          <w:rPr>
            <w:rStyle w:val="NLink"/>
          </w:rPr>
          <w:t xml:space="preserve">équipement</w:t>
        </w:r>
      </w:hyperlink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z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1</w:t>
      </w:r>
      <w:r>
        <w:rPr/>
        <w:t xml:space="preserve">,</w:t>
      </w:r>
      <w:r>
        <w:rPr/>
        <w:t xml:space="preserve">3</w:t>
      </w:r>
      <w:r>
        <w:rPr/>
        <w:t xml:space="preserve">8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80" w:history="1">
        <w:r>
          <w:rPr>
            <w:rStyle w:val="NLink"/>
          </w:rPr>
          <w:t xml:space="preserve">gonflage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d</w:t>
      </w:r>
      <w:r>
        <w:rPr/>
        <w:t xml:space="preserve">d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 </w:t>
      </w:r>
      <w:r>
        <w:rPr>
          <w:b/>
        </w:rPr>
        <w:t xml:space="preserve">U</w:t>
      </w:r>
      <w:r>
        <w:rPr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d</w:t>
      </w:r>
      <w:r>
        <w:rPr>
          <w:b/>
        </w:rPr>
        <w:t xml:space="preserve">d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2015-12-02T11:51:04+01:00</dcterms:created>
  <dcterms:modified xsi:type="dcterms:W3CDTF">2015-12-02T11:51:04+01:00</dcterms:modified>
  <dc:title/>
  <dc:description/>
  <dc:subject/>
  <cp:keywords/>
  <cp:category/>
</cp:coreProperties>
</file>