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ses accessoires d&amp;rsquo;entraînement de golf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accessoires d&amp;rsquo;entraînement de golf, accessoires d&amp;rsquo;entraînement de golf chez DECATHLON,accessoires d'entraînement de golf pour homme ou femme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accessoires d&amp;rsquo;entraînement de golf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pratiques pour choisir vos accessoires d&amp;rsquo;entraînement de golf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î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j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î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î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249" w:history="1">
        <w:r>
          <w:rPr>
            <w:rStyle w:val="NLink"/>
          </w:rPr>
          <w:t xml:space="preserve">tapis-de-putting</w:t>
        </w:r>
      </w:hyperlink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250" w:history="1">
        <w:r>
          <w:rPr>
            <w:rStyle w:val="NLink"/>
          </w:rPr>
          <w:t xml:space="preserve">balle</w:t>
        </w:r>
      </w:hyperlink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î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î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hyperlink r:id="rId251" w:history="1">
        <w:r>
          <w:rPr>
            <w:rStyle w:val="NLink"/>
          </w:rPr>
          <w:t xml:space="preserve">filet-de-practice</w:t>
        </w:r>
      </w:hyperlink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2015-12-02T11:51:18+01:00</dcterms:created>
  <dcterms:modified xsi:type="dcterms:W3CDTF">2015-12-02T11:51:18+01:00</dcterms:modified>
  <dc:title/>
  <dc:description/>
  <dc:subject/>
  <cp:keywords/>
  <cp:category/>
</cp:coreProperties>
</file>