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Combinaison de triathlon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combinaison de triathlon, combinaison de triathlon de chez DECATHLON, combinaisons de triathlon chez DECATHLON
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combinaison de triathlon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chosiir votre combinaison de triathlon pour athlètes débutants et confirmés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282" w:history="1">
        <w:r>
          <w:rPr>
            <w:rStyle w:val="NLink"/>
          </w:rPr>
          <w:t xml:space="preserve">combinaison</w:t>
        </w:r>
      </w:hyperlink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°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°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83" w:history="1">
        <w:r>
          <w:rPr>
            <w:rStyle w:val="NLink"/>
          </w:rPr>
          <w:t xml:space="preserve">natation</w:t>
        </w:r>
      </w:hyperlink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°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°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84" w:history="1">
        <w:r>
          <w:rPr>
            <w:rStyle w:val="NLink"/>
          </w:rPr>
          <w:t xml:space="preserve">bonnet de bain</w:t>
        </w:r>
      </w:hyperlink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2015-12-03T11:35:05+01:00</dcterms:created>
  <dcterms:modified xsi:type="dcterms:W3CDTF">2015-12-03T11:35:05+01:00</dcterms:modified>
  <dc:title/>
  <dc:description/>
  <dc:subject/>
  <cp:keywords/>
  <cp:category/>
</cp:coreProperties>
</file>