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conseils pour pratiquer la randonnée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Pratiquer la randonnée, pratique de la randonnée, pratiquer randonnée montagne, randonnée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Conseils pour pratiquer la randonnée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Pratiquer la randonnée permet de découvrir de nouveaux espaces tout en faisant le plein d'oxygène. Pour un vrai moment de plaisir, voici les conseils de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5" w:history="1">
        <w:r>
          <w:rPr>
            <w:rStyle w:val="NLink"/>
          </w:rPr>
          <w:t xml:space="preserve">t-shirts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6" w:history="1">
        <w:r>
          <w:rPr>
            <w:rStyle w:val="NLink"/>
          </w:rPr>
          <w:t xml:space="preserve">provisions d'eau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47" w:history="1">
        <w:r>
          <w:rPr>
            <w:rStyle w:val="NLink"/>
          </w:rPr>
          <w:t xml:space="preserve">barres de céréales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2015-12-03T11:35:10+01:00</dcterms:created>
  <dcterms:modified xsi:type="dcterms:W3CDTF">2015-12-03T11:35:10+01:00</dcterms:modified>
  <dc:title/>
  <dc:description/>
  <dc:subject/>
  <cp:keywords/>
  <cp:category/>
</cp:coreProperties>
</file>