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club de foot allemand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allemands, maillots Bayern, maillots Dortmund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club de foot allemand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toute une gamme d'équipement aux couleurs des équipes de football allemandes.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223" w:history="1">
        <w:r>
          <w:rPr>
            <w:rStyle w:val="NLink"/>
          </w:rPr>
          <w:t xml:space="preserve">équipement pour supporters de clubs</w:t>
        </w:r>
      </w:hyperlink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24" w:history="1">
        <w:r>
          <w:rPr>
            <w:rStyle w:val="NLink"/>
          </w:rPr>
          <w:t xml:space="preserve">maillot-manches-courtes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y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V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25" w:history="1">
        <w:r>
          <w:rPr>
            <w:rStyle w:val="NLink"/>
          </w:rPr>
          <w:t xml:space="preserve">maillot rayé jaune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226" w:history="1">
        <w:r>
          <w:rPr>
            <w:rStyle w:val="NLink"/>
          </w:rPr>
          <w:t xml:space="preserve">ballon du Bayern de Munich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2015-12-03T11:35:00+01:00</dcterms:created>
  <dcterms:modified xsi:type="dcterms:W3CDTF">2015-12-03T11:35:00+01:00</dcterms:modified>
  <dc:title/>
  <dc:description/>
  <dc:subject/>
  <cp:keywords/>
  <cp:category/>
</cp:coreProperties>
</file>