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bouteilles de plongée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Bouteilles de plongée, bloc de plongée, bloc de 12 litres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bouteilles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plongée bouteille ne s'improvise pas. C'est pourquoi DECATHLON vous aide à choisir les bouteilles de plongée les mieux adaptées pour une pratique en toute sécurité.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39" w:history="1">
        <w:r>
          <w:rPr>
            <w:rStyle w:val="NLink"/>
          </w:rPr>
          <w:t xml:space="preserve">plongée sous-marine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40" w:history="1">
        <w:r>
          <w:rPr>
            <w:rStyle w:val="NLink"/>
          </w:rPr>
          <w:t xml:space="preserve">detendeur-de-plongee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1</w:t>
      </w:r>
      <w:r>
        <w:rPr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hyperlink r:id="rId341" w:history="1">
        <w:r>
          <w:rPr>
            <w:rStyle w:val="NLink"/>
          </w:rPr>
          <w:t xml:space="preserve">combinaison de plongée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2015-12-03T11:36:10+01:00</dcterms:created>
  <dcterms:modified xsi:type="dcterms:W3CDTF">2015-12-03T11:36:10+01:00</dcterms:modified>
  <dc:title/>
  <dc:description/>
  <dc:subject/>
  <cp:keywords/>
  <cp:category/>
</cp:coreProperties>
</file>