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un art martial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arts martiaux, philosophie de vie dans les arts martiaux, équipement pour les arts martiaux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art martial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présente les différents types d'arts martiaux afin de vous aider à choisir celui qui vous convient le mieux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hyperlink r:id="rId76" w:history="1">
        <w:r>
          <w:rPr>
            <w:rStyle w:val="NLink"/>
          </w:rPr>
          <w:t xml:space="preserve">arts martiaux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 </w:t>
      </w:r>
      <w:hyperlink r:id="rId77" w:history="1">
        <w:r>
          <w:rPr>
            <w:rStyle w:val="NLink"/>
          </w:rPr>
          <w:t xml:space="preserve">arts martiaux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u</w:t>
      </w:r>
      <w:r>
        <w:rPr/>
        <w:t xml:space="preserve">-</w:t>
      </w:r>
      <w:r>
        <w:rPr/>
        <w:t xml:space="preserve">j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78" w:history="1">
        <w:r>
          <w:rPr>
            <w:rStyle w:val="NLink"/>
          </w:rPr>
          <w:t xml:space="preserve">technique</w:t>
        </w:r>
      </w:hyperlink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u</w:t>
      </w:r>
      <w:r>
        <w:rPr/>
        <w:t xml:space="preserve">-</w:t>
      </w:r>
      <w:r>
        <w:rPr/>
        <w:t xml:space="preserve">j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ï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ô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2015-12-03T11:35:52+01:00</dcterms:created>
  <dcterms:modified xsi:type="dcterms:W3CDTF">2015-12-03T11:35:52+01:00</dcterms:modified>
  <dc:title/>
  <dc:description/>
  <dc:subject/>
  <cp:keywords/>
  <cp:category/>
</cp:coreProperties>
</file>