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au mieux son débardeur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Débardeur, débardeur pour homme, débardeur sans manches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au mieux son débardeur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le débardeur qu'il vous faut parmi la large gamme proposée par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5" w:history="1">
        <w:r>
          <w:rPr>
            <w:rStyle w:val="NLink"/>
          </w:rPr>
          <w:t xml:space="preserve">tee_shirt-manches-courtes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6" w:history="1">
        <w:r>
          <w:rPr>
            <w:rStyle w:val="NLink"/>
          </w:rPr>
          <w:t xml:space="preserve">polo-manches-courtes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7" w:history="1">
        <w:r>
          <w:rPr>
            <w:rStyle w:val="NLink"/>
          </w:rPr>
          <w:t xml:space="preserve">fille/N-277879-type-de-produit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2015-12-03T11:35:56+01:00</dcterms:created>
  <dcterms:modified xsi:type="dcterms:W3CDTF">2015-12-03T11:35:56+01:00</dcterms:modified>
  <dc:title/>
  <dc:description/>
  <dc:subject/>
  <cp:keywords/>
  <cp:category/>
</cp:coreProperties>
</file>