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trouver des vêtements de gymnastique bébé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Vêtements bébé, gymnastique bébé, vêtements gymnastique bébé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vêtements et accessoires de gymnastique pour bébé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des vêtements de gymnastique adaptés aux plus petits.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24" w:history="1">
        <w:r>
          <w:rPr>
            <w:rStyle w:val="NLink"/>
          </w:rPr>
          <w:t xml:space="preserve">survêtements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25" w:history="1">
        <w:r>
          <w:rPr>
            <w:rStyle w:val="NLink"/>
          </w:rPr>
          <w:t xml:space="preserve">chaussants bébé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26" w:history="1">
        <w:r>
          <w:rPr>
            <w:rStyle w:val="NLink"/>
          </w:rPr>
          <w:t xml:space="preserve">jeux de gymnastique pour bébé</w:t>
        </w:r>
      </w:hyperlink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2015-12-03T11:36:02+01:00</dcterms:created>
  <dcterms:modified xsi:type="dcterms:W3CDTF">2015-12-03T11:36:02+01:00</dcterms:modified>
  <dc:title/>
  <dc:description/>
  <dc:subject/>
  <cp:keywords/>
  <cp:category/>
</cp:coreProperties>
</file>