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gardien de but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gardien de but, gants, pantalons de gardien de but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gardien de but-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de gardien de but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300" w:history="1">
        <w:r>
          <w:rPr>
            <w:rStyle w:val="NLink"/>
          </w:rPr>
          <w:t xml:space="preserve">équipement de gardien de but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1" w:history="1">
        <w:r>
          <w:rPr>
            <w:rStyle w:val="NLink"/>
          </w:rPr>
          <w:t xml:space="preserve">pantalons de gardien de but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2" w:history="1">
        <w:r>
          <w:rPr>
            <w:rStyle w:val="NLink"/>
          </w:rPr>
          <w:t xml:space="preserve">gants du gardien de but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2015-12-03T11:36:07+01:00</dcterms:created>
  <dcterms:modified xsi:type="dcterms:W3CDTF">2015-12-03T11:36:07+01:00</dcterms:modified>
  <dc:title/>
  <dc:description/>
  <dc:subject/>
  <cp:keywords/>
  <cp:category/>
</cp:coreProperties>
</file>