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Language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0000"/>
          </w:tcPr>
          <w:p>
            <w:r>
              <w:rPr>
                <w:b/>
              </w:rPr>
              <w:t xml:space="preserve">Destinations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3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Category</w:t>
            </w:r>
          </w:p>
        </w:tc>
        <w:tc>
          <w:tcPr>
            <w:tcW w:w="13300" w:type="dxa"/>
          </w:tcPr>
          <w:p>
            <w:r>
              <w:rPr/>
              <w:t xml:space="preserve">                                                                                             </w:t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Destination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Country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Content name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0000"/>
          </w:tcPr>
          <w:p>
            <w:r>
              <w:t xml:space="preserve">7</w:t>
            </w:r>
          </w:p>
        </w:tc>
        <w:tc>
          <w:tcPr>
            <w:tcW w:w="2000" w:type="dxa"/>
            <w:shd w:val="clear" w:color="auto" w:fill="FF0000"/>
          </w:tcPr>
          <w:p>
            <w:r>
              <w:t xml:space="preserve">Destination ID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Introduction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9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Best time to travel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10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Not to miss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11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Getting around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12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Cuisine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13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Customs and etiquette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14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Population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15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Spoken languages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16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Electrical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9CC2E5"/>
          </w:tcPr>
          <w:p>
            <w:r>
              <w:t xml:space="preserve">17</w:t>
            </w:r>
          </w:p>
        </w:tc>
        <w:tc>
          <w:tcPr>
            <w:tcW w:w="2000" w:type="dxa"/>
            <w:shd w:val="clear" w:color="auto" w:fill="9CC2E5"/>
          </w:tcPr>
          <w:p>
            <w:r>
              <w:t xml:space="preserve">Phone calling code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0070C0"/>
          </w:tcPr>
          <w:p>
            <w:r>
              <w:t xml:space="preserve">18</w:t>
            </w:r>
          </w:p>
        </w:tc>
        <w:tc>
          <w:tcPr>
            <w:tcW w:w="2000" w:type="dxa"/>
            <w:shd w:val="clear" w:color="auto" w:fill="0070C0"/>
          </w:tcPr>
          <w:p>
            <w:r>
              <w:t xml:space="preserve">Emergency number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2015-07-16T15:26:29+02:00</dcterms:created>
  <dcterms:modified xsi:type="dcterms:W3CDTF">2015-07-16T15:26:29+02:00</dcterms:modified>
  <dc:title/>
  <dc:description/>
  <dc:subject/>
  <cp:keywords/>
  <cp:category/>
</cp:coreProperties>
</file>