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ao Yai National Par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45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