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rne-la-Valle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1932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