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Paris-Nightlife-Champagne-Clubs-and-Le-Crazy</w:t>
            </w:r>
          </w:p>
        </w:tc>
        <w:tc>
          <w:tcPr>
            <w:tcW w:w="6900" w:type="dxa"/>
            <w:shd w:val="clear" w:color="auto" w:fill="BFBFBF"/>
          </w:tcPr>
          <w:p>
            <w:r>
              <w:t xml:space="preserve">Paris-Nightlife-Champagne-Clubs-and-Le-Crazy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Paris Nightlife: Champagne, Clubs, and "Le Crazy"</w:t>
            </w:r>
          </w:p>
        </w:tc>
        <w:tc>
          <w:tcPr>
            <w:tcW w:w="6900" w:type="dxa"/>
            <w:shd w:val="clear" w:color="auto" w:fill="BFBFBF"/>
          </w:tcPr>
          <w:p>
            <w:r>
              <w:t xml:space="preserve">Paris Nightlife: Champagne, Clubs, and "Le Crazy"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