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1995"/>
        <w:gridCol w:w="13223"/>
      </w:tblGrid>
      <w:tr w:rsidR="00FB07E6">
        <w:tc>
          <w:tcPr>
            <w:tcW w:w="500" w:type="dxa"/>
            <w:shd w:val="clear" w:color="auto" w:fill="FF0000"/>
          </w:tcPr>
          <w:p w:rsidR="00FB07E6" w:rsidRDefault="00FB07E6">
            <w:r>
              <w:rPr>
                <w:b/>
              </w:rPr>
              <w:t>1</w:t>
            </w:r>
          </w:p>
        </w:tc>
        <w:tc>
          <w:tcPr>
            <w:tcW w:w="2000" w:type="dxa"/>
            <w:shd w:val="clear" w:color="auto" w:fill="FF0000"/>
          </w:tcPr>
          <w:p w:rsidR="00FB07E6" w:rsidRDefault="00FB07E6">
            <w:r>
              <w:rPr>
                <w:b/>
              </w:rPr>
              <w:t>Language</w:t>
            </w:r>
          </w:p>
        </w:tc>
        <w:tc>
          <w:tcPr>
            <w:tcW w:w="13300" w:type="dxa"/>
          </w:tcPr>
          <w:p w:rsidR="00FB07E6" w:rsidRDefault="00FB07E6">
            <w:proofErr w:type="spellStart"/>
            <w:r>
              <w:t>ja_JP</w:t>
            </w:r>
            <w:proofErr w:type="spellEnd"/>
          </w:p>
        </w:tc>
      </w:tr>
      <w:tr w:rsidR="00FB07E6">
        <w:tc>
          <w:tcPr>
            <w:tcW w:w="500" w:type="dxa"/>
            <w:shd w:val="clear" w:color="auto" w:fill="FF0000"/>
          </w:tcPr>
          <w:p w:rsidR="00FB07E6" w:rsidRDefault="00FB07E6">
            <w:r>
              <w:rPr>
                <w:b/>
              </w:rPr>
              <w:t>2</w:t>
            </w:r>
          </w:p>
        </w:tc>
        <w:tc>
          <w:tcPr>
            <w:tcW w:w="2000" w:type="dxa"/>
            <w:shd w:val="clear" w:color="auto" w:fill="FF0000"/>
          </w:tcPr>
          <w:p w:rsidR="00FB07E6" w:rsidRDefault="00FB07E6">
            <w:r>
              <w:rPr>
                <w:b/>
              </w:rPr>
              <w:t>Destinations</w:t>
            </w:r>
          </w:p>
        </w:tc>
        <w:tc>
          <w:tcPr>
            <w:tcW w:w="13300" w:type="dxa"/>
          </w:tcPr>
          <w:p w:rsidR="00FB07E6" w:rsidRDefault="00FB07E6">
            <w:r>
              <w:t>Aomori</w:t>
            </w:r>
          </w:p>
        </w:tc>
      </w:tr>
      <w:tr w:rsidR="00FB07E6">
        <w:tc>
          <w:tcPr>
            <w:tcW w:w="500" w:type="dxa"/>
            <w:shd w:val="clear" w:color="auto" w:fill="FF0000"/>
          </w:tcPr>
          <w:p w:rsidR="00FB07E6" w:rsidRDefault="00FB07E6">
            <w:r>
              <w:t>3</w:t>
            </w:r>
          </w:p>
        </w:tc>
        <w:tc>
          <w:tcPr>
            <w:tcW w:w="2000" w:type="dxa"/>
            <w:shd w:val="clear" w:color="auto" w:fill="FF0000"/>
          </w:tcPr>
          <w:p w:rsidR="00FB07E6" w:rsidRDefault="00FB07E6">
            <w:r>
              <w:t>Category</w:t>
            </w:r>
          </w:p>
        </w:tc>
        <w:tc>
          <w:tcPr>
            <w:tcW w:w="13300" w:type="dxa"/>
          </w:tcPr>
          <w:p w:rsidR="00FB07E6" w:rsidRDefault="00FB07E6">
            <w:pPr>
              <w:rPr>
                <w:rFonts w:hint="eastAsia"/>
                <w:lang w:eastAsia="ja-JP"/>
              </w:rPr>
            </w:pPr>
            <w:r>
              <w:t xml:space="preserve">                                                                                             </w:t>
            </w:r>
            <w:r w:rsidR="00660C09">
              <w:rPr>
                <w:rFonts w:hint="eastAsia"/>
                <w:lang w:eastAsia="ja-JP"/>
              </w:rPr>
              <w:t>Tips</w:t>
            </w:r>
          </w:p>
        </w:tc>
      </w:tr>
      <w:tr w:rsidR="00FB07E6">
        <w:tc>
          <w:tcPr>
            <w:tcW w:w="500" w:type="dxa"/>
            <w:shd w:val="clear" w:color="auto" w:fill="0070C0"/>
          </w:tcPr>
          <w:p w:rsidR="00FB07E6" w:rsidRDefault="00FB07E6">
            <w:r>
              <w:t>4</w:t>
            </w:r>
          </w:p>
        </w:tc>
        <w:tc>
          <w:tcPr>
            <w:tcW w:w="2000" w:type="dxa"/>
            <w:shd w:val="clear" w:color="auto" w:fill="0070C0"/>
          </w:tcPr>
          <w:p w:rsidR="00FB07E6" w:rsidRDefault="00FB07E6">
            <w:r>
              <w:t>Destination</w:t>
            </w:r>
          </w:p>
        </w:tc>
        <w:tc>
          <w:tcPr>
            <w:tcW w:w="13300" w:type="dxa"/>
          </w:tcPr>
          <w:p w:rsidR="00FB07E6" w:rsidRDefault="00FB07E6">
            <w:pPr>
              <w:rPr>
                <w:lang w:eastAsia="ja-JP"/>
              </w:rPr>
            </w:pPr>
            <w:r>
              <w:rPr>
                <w:rFonts w:hint="eastAsia"/>
                <w:lang w:eastAsia="ja-JP"/>
              </w:rPr>
              <w:t>青森</w:t>
            </w:r>
          </w:p>
        </w:tc>
      </w:tr>
      <w:tr w:rsidR="00FB07E6">
        <w:tc>
          <w:tcPr>
            <w:tcW w:w="500" w:type="dxa"/>
            <w:shd w:val="clear" w:color="auto" w:fill="9CC2E5"/>
          </w:tcPr>
          <w:p w:rsidR="00FB07E6" w:rsidRDefault="00FB07E6">
            <w:r>
              <w:t>5</w:t>
            </w:r>
          </w:p>
        </w:tc>
        <w:tc>
          <w:tcPr>
            <w:tcW w:w="2000" w:type="dxa"/>
            <w:shd w:val="clear" w:color="auto" w:fill="9CC2E5"/>
          </w:tcPr>
          <w:p w:rsidR="00FB07E6" w:rsidRDefault="00FB07E6">
            <w:r>
              <w:t>Country</w:t>
            </w:r>
          </w:p>
        </w:tc>
        <w:tc>
          <w:tcPr>
            <w:tcW w:w="13300" w:type="dxa"/>
          </w:tcPr>
          <w:p w:rsidR="00FB07E6" w:rsidRDefault="00FB07E6">
            <w:pPr>
              <w:rPr>
                <w:lang w:eastAsia="ja-JP"/>
              </w:rPr>
            </w:pPr>
            <w:r>
              <w:rPr>
                <w:rFonts w:hint="eastAsia"/>
                <w:lang w:eastAsia="ja-JP"/>
              </w:rPr>
              <w:t>日本</w:t>
            </w:r>
          </w:p>
        </w:tc>
      </w:tr>
      <w:tr w:rsidR="00FB07E6">
        <w:tc>
          <w:tcPr>
            <w:tcW w:w="500" w:type="dxa"/>
            <w:shd w:val="clear" w:color="auto" w:fill="0070C0"/>
          </w:tcPr>
          <w:p w:rsidR="00FB07E6" w:rsidRDefault="00FB07E6">
            <w:r>
              <w:t>6</w:t>
            </w:r>
          </w:p>
        </w:tc>
        <w:tc>
          <w:tcPr>
            <w:tcW w:w="2000" w:type="dxa"/>
            <w:shd w:val="clear" w:color="auto" w:fill="0070C0"/>
          </w:tcPr>
          <w:p w:rsidR="00FB07E6" w:rsidRDefault="00FB07E6">
            <w:r>
              <w:t>Content name</w:t>
            </w:r>
          </w:p>
        </w:tc>
        <w:tc>
          <w:tcPr>
            <w:tcW w:w="13300" w:type="dxa"/>
          </w:tcPr>
          <w:p w:rsidR="00FB07E6" w:rsidRDefault="00FB07E6">
            <w:pPr>
              <w:rPr>
                <w:lang w:eastAsia="ja-JP"/>
              </w:rPr>
            </w:pPr>
            <w:r>
              <w:rPr>
                <w:rFonts w:hint="eastAsia"/>
                <w:lang w:eastAsia="ja-JP"/>
              </w:rPr>
              <w:t>青森旅行</w:t>
            </w:r>
            <w:r w:rsidR="00660C09">
              <w:rPr>
                <w:rFonts w:hint="eastAsia"/>
                <w:lang w:eastAsia="ja-JP"/>
              </w:rPr>
              <w:t>の</w:t>
            </w:r>
            <w:r w:rsidR="00BD4160">
              <w:rPr>
                <w:rFonts w:hint="eastAsia"/>
                <w:lang w:eastAsia="ja-JP"/>
              </w:rPr>
              <w:t>ヒント</w:t>
            </w:r>
          </w:p>
        </w:tc>
      </w:tr>
      <w:tr w:rsidR="00FB07E6">
        <w:tc>
          <w:tcPr>
            <w:tcW w:w="500" w:type="dxa"/>
            <w:shd w:val="clear" w:color="auto" w:fill="FF0000"/>
          </w:tcPr>
          <w:p w:rsidR="00FB07E6" w:rsidRDefault="00FB07E6">
            <w:r>
              <w:t>7</w:t>
            </w:r>
          </w:p>
        </w:tc>
        <w:tc>
          <w:tcPr>
            <w:tcW w:w="2000" w:type="dxa"/>
            <w:shd w:val="clear" w:color="auto" w:fill="FF0000"/>
          </w:tcPr>
          <w:p w:rsidR="00FB07E6" w:rsidRDefault="00FB07E6">
            <w:r>
              <w:t>Destination ID</w:t>
            </w:r>
          </w:p>
        </w:tc>
        <w:tc>
          <w:tcPr>
            <w:tcW w:w="13300" w:type="dxa"/>
          </w:tcPr>
          <w:p w:rsidR="00FB07E6" w:rsidRDefault="00775E06">
            <w:hyperlink r:id="rId7" w:history="1">
              <w:r w:rsidR="00C30767" w:rsidRPr="00FB07E6">
                <w:rPr>
                  <w:rStyle w:val="Hyperlink"/>
                </w:rPr>
                <w:t>www.hotels.com/de729488</w:t>
              </w:r>
            </w:hyperlink>
          </w:p>
        </w:tc>
      </w:tr>
      <w:tr w:rsidR="00FB07E6">
        <w:tc>
          <w:tcPr>
            <w:tcW w:w="500" w:type="dxa"/>
            <w:shd w:val="clear" w:color="auto" w:fill="0070C0"/>
          </w:tcPr>
          <w:p w:rsidR="00FB07E6" w:rsidRDefault="00FB07E6">
            <w:r>
              <w:t>8</w:t>
            </w:r>
          </w:p>
        </w:tc>
        <w:tc>
          <w:tcPr>
            <w:tcW w:w="2000" w:type="dxa"/>
            <w:shd w:val="clear" w:color="auto" w:fill="0070C0"/>
          </w:tcPr>
          <w:p w:rsidR="00FB07E6" w:rsidRDefault="00FB07E6">
            <w:r>
              <w:t>Introduction</w:t>
            </w:r>
          </w:p>
        </w:tc>
        <w:tc>
          <w:tcPr>
            <w:tcW w:w="13300" w:type="dxa"/>
          </w:tcPr>
          <w:p w:rsidR="00FB07E6" w:rsidRDefault="00FB07E6" w:rsidP="00BD4160">
            <w:pPr>
              <w:rPr>
                <w:lang w:eastAsia="ja-JP"/>
              </w:rPr>
            </w:pPr>
            <w:r>
              <w:rPr>
                <w:rFonts w:ascii="HiraKakuProN-W3" w:eastAsia="HiraKakuProN-W3" w:hAnsi="Times New Roman" w:hint="eastAsia"/>
                <w:sz w:val="24"/>
                <w:lang w:val="en-US" w:eastAsia="ja-JP"/>
              </w:rPr>
              <w:t>北の国青森への旅行では、周囲の恵ま</w:t>
            </w:r>
            <w:r w:rsidR="00C30767">
              <w:rPr>
                <w:rFonts w:ascii="HiraKakuProN-W3" w:eastAsia="HiraKakuProN-W3" w:hAnsi="Times New Roman" w:hint="eastAsia"/>
                <w:sz w:val="24"/>
                <w:lang w:val="en-US" w:eastAsia="ja-JP"/>
              </w:rPr>
              <w:t>れた自然、郷土の豊かな食材を活かした料理、そして四季折々のイベントを</w:t>
            </w:r>
            <w:r>
              <w:rPr>
                <w:rFonts w:ascii="HiraKakuProN-W3" w:eastAsia="HiraKakuProN-W3" w:hAnsi="Times New Roman"/>
                <w:sz w:val="24"/>
                <w:lang w:val="en-US" w:eastAsia="ja-JP"/>
              </w:rPr>
              <w:t>1</w:t>
            </w:r>
            <w:r>
              <w:rPr>
                <w:rFonts w:ascii="HiraKakuProN-W3" w:eastAsia="HiraKakuProN-W3" w:hAnsi="Times New Roman" w:hint="eastAsia"/>
                <w:sz w:val="24"/>
                <w:lang w:val="en-US" w:eastAsia="ja-JP"/>
              </w:rPr>
              <w:t>年を通して楽しむこと</w:t>
            </w:r>
            <w:r w:rsidR="00C30767">
              <w:rPr>
                <w:rFonts w:ascii="HiraKakuProN-W3" w:eastAsia="HiraKakuProN-W3" w:hAnsi="Times New Roman" w:hint="eastAsia"/>
                <w:sz w:val="24"/>
                <w:lang w:val="en-US" w:eastAsia="ja-JP"/>
              </w:rPr>
              <w:t>ができます。</w:t>
            </w:r>
          </w:p>
        </w:tc>
      </w:tr>
      <w:tr w:rsidR="00FB07E6">
        <w:tc>
          <w:tcPr>
            <w:tcW w:w="500" w:type="dxa"/>
            <w:shd w:val="clear" w:color="auto" w:fill="9CC2E5"/>
          </w:tcPr>
          <w:p w:rsidR="00FB07E6" w:rsidRDefault="00FB07E6">
            <w:r>
              <w:t>9</w:t>
            </w:r>
          </w:p>
        </w:tc>
        <w:tc>
          <w:tcPr>
            <w:tcW w:w="2000" w:type="dxa"/>
            <w:shd w:val="clear" w:color="auto" w:fill="9CC2E5"/>
          </w:tcPr>
          <w:p w:rsidR="00FB07E6" w:rsidRDefault="00FB07E6">
            <w:r>
              <w:t>Best time to travel</w:t>
            </w:r>
          </w:p>
        </w:tc>
        <w:tc>
          <w:tcPr>
            <w:tcW w:w="13300" w:type="dxa"/>
          </w:tcPr>
          <w:p w:rsidR="00FB07E6" w:rsidRDefault="00BD4160" w:rsidP="00B607E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lang w:eastAsia="ja-JP"/>
              </w:rPr>
            </w:pPr>
            <w:r>
              <w:rPr>
                <w:rFonts w:ascii="HiraKakuProN-W3" w:eastAsia="HiraKakuProN-W3" w:hAnsi="Times New Roman" w:hint="eastAsia"/>
                <w:sz w:val="24"/>
                <w:lang w:val="en-US" w:eastAsia="ja-JP"/>
              </w:rPr>
              <w:t>青森で</w:t>
            </w:r>
            <w:r w:rsidR="00C30767">
              <w:rPr>
                <w:rFonts w:ascii="HiraKakuProN-W3" w:eastAsia="HiraKakuProN-W3" w:hAnsi="Times New Roman" w:hint="eastAsia"/>
                <w:sz w:val="24"/>
                <w:lang w:val="en-US" w:eastAsia="ja-JP"/>
              </w:rPr>
              <w:t>は</w:t>
            </w:r>
            <w:r>
              <w:rPr>
                <w:rFonts w:ascii="HiraKakuProN-W3" w:eastAsia="HiraKakuProN-W3" w:hAnsi="Times New Roman" w:hint="eastAsia"/>
                <w:sz w:val="24"/>
                <w:lang w:val="en-US" w:eastAsia="ja-JP"/>
              </w:rPr>
              <w:t>東北の三大祭りのひとつ、</w:t>
            </w:r>
            <w:r w:rsidR="00FB07E6">
              <w:rPr>
                <w:rFonts w:ascii="HiraKakuProN-W3" w:eastAsia="HiraKakuProN-W3" w:hAnsi="Times New Roman" w:hint="eastAsia"/>
                <w:sz w:val="24"/>
                <w:lang w:val="en-US" w:eastAsia="ja-JP"/>
              </w:rPr>
              <w:t>ねぶた祭り</w:t>
            </w:r>
            <w:r w:rsidR="00C30767">
              <w:rPr>
                <w:rFonts w:ascii="HiraKakuProN-W3" w:eastAsia="HiraKakuProN-W3" w:hAnsi="Times New Roman" w:hint="eastAsia"/>
                <w:sz w:val="24"/>
                <w:lang w:val="en-US" w:eastAsia="ja-JP"/>
              </w:rPr>
              <w:t>の</w:t>
            </w:r>
            <w:r>
              <w:rPr>
                <w:rFonts w:ascii="HiraKakuProN-W3" w:eastAsia="HiraKakuProN-W3" w:hAnsi="Times New Roman" w:hint="eastAsia"/>
                <w:sz w:val="24"/>
                <w:lang w:val="en-US" w:eastAsia="ja-JP"/>
              </w:rPr>
              <w:t>開催される8月始め</w:t>
            </w:r>
            <w:r w:rsidR="00C30767">
              <w:rPr>
                <w:rFonts w:ascii="HiraKakuProN-W3" w:eastAsia="HiraKakuProN-W3" w:hAnsi="Times New Roman" w:hint="eastAsia"/>
                <w:sz w:val="24"/>
                <w:lang w:val="en-US" w:eastAsia="ja-JP"/>
              </w:rPr>
              <w:t>頃</w:t>
            </w:r>
            <w:r>
              <w:rPr>
                <w:rFonts w:ascii="HiraKakuProN-W3" w:eastAsia="HiraKakuProN-W3" w:hAnsi="Times New Roman" w:hint="eastAsia"/>
                <w:sz w:val="24"/>
                <w:lang w:val="en-US" w:eastAsia="ja-JP"/>
              </w:rPr>
              <w:t>に</w:t>
            </w:r>
            <w:r w:rsidR="00C30767">
              <w:rPr>
                <w:rFonts w:ascii="HiraKakuProN-W3" w:eastAsia="HiraKakuProN-W3" w:hAnsi="Times New Roman" w:hint="eastAsia"/>
                <w:sz w:val="24"/>
                <w:lang w:val="en-US" w:eastAsia="ja-JP"/>
              </w:rPr>
              <w:t>最もにぎわいを見せます。青森から</w:t>
            </w:r>
            <w:r w:rsidR="00FB07E6">
              <w:rPr>
                <w:rFonts w:ascii="HiraKakuProN-W3" w:eastAsia="HiraKakuProN-W3" w:hAnsi="Times New Roman" w:hint="eastAsia"/>
                <w:sz w:val="24"/>
                <w:lang w:val="en-US" w:eastAsia="ja-JP"/>
              </w:rPr>
              <w:t>弘前の桜祭りまで足を伸ばすとすれば、</w:t>
            </w:r>
            <w:r w:rsidR="00C30767">
              <w:rPr>
                <w:rFonts w:ascii="HiraKakuProN-W3" w:eastAsia="HiraKakuProN-W3" w:hAnsi="Times New Roman" w:hint="eastAsia"/>
                <w:sz w:val="24"/>
                <w:lang w:val="en-US" w:eastAsia="ja-JP"/>
              </w:rPr>
              <w:t>桜満開の</w:t>
            </w:r>
            <w:r>
              <w:rPr>
                <w:rFonts w:ascii="HiraKakuProN-W3" w:eastAsia="HiraKakuProN-W3" w:hAnsi="Times New Roman" w:hint="eastAsia"/>
                <w:sz w:val="24"/>
                <w:lang w:val="en-US" w:eastAsia="ja-JP"/>
              </w:rPr>
              <w:t>ゴールデンウィークの頃もおすすめ。桜の</w:t>
            </w:r>
            <w:r>
              <w:rPr>
                <w:rFonts w:ascii="HiraKakuProN-W3" w:eastAsia="HiraKakuProN-W3" w:hAnsi="Times New Roman" w:hint="eastAsia"/>
                <w:sz w:val="24"/>
                <w:lang w:val="en-US" w:eastAsia="ja-JP"/>
              </w:rPr>
              <w:t>５月初旬と</w:t>
            </w:r>
            <w:r>
              <w:rPr>
                <w:rFonts w:ascii="HiraKakuProN-W3" w:eastAsia="HiraKakuProN-W3" w:hAnsi="Times New Roman"/>
                <w:sz w:val="24"/>
                <w:lang w:val="en-US" w:eastAsia="ja-JP"/>
              </w:rPr>
              <w:t>8</w:t>
            </w:r>
            <w:r>
              <w:rPr>
                <w:rFonts w:ascii="HiraKakuProN-W3" w:eastAsia="HiraKakuProN-W3" w:hAnsi="Times New Roman" w:hint="eastAsia"/>
                <w:sz w:val="24"/>
                <w:lang w:val="en-US" w:eastAsia="ja-JP"/>
              </w:rPr>
              <w:t>月初めのねぶた祭りの際は混雑が予想されます。宿泊先の予約は余裕を持って。</w:t>
            </w:r>
            <w:r w:rsidR="00FB07E6">
              <w:rPr>
                <w:rFonts w:ascii="HiraKakuProN-W3" w:eastAsia="HiraKakuProN-W3" w:hAnsi="Times New Roman" w:hint="eastAsia"/>
                <w:sz w:val="24"/>
                <w:lang w:val="en-US" w:eastAsia="ja-JP"/>
              </w:rPr>
              <w:t>青森市からほど近い紅葉のスポットを目指した秋の旅行も</w:t>
            </w:r>
            <w:r>
              <w:rPr>
                <w:rFonts w:ascii="HiraKakuProN-W3" w:eastAsia="HiraKakuProN-W3" w:hAnsi="Times New Roman" w:hint="eastAsia"/>
                <w:sz w:val="24"/>
                <w:lang w:val="en-US" w:eastAsia="ja-JP"/>
              </w:rPr>
              <w:t>なかなかのもの</w:t>
            </w:r>
            <w:r w:rsidR="00FB07E6">
              <w:rPr>
                <w:rFonts w:ascii="HiraKakuProN-W3" w:eastAsia="HiraKakuProN-W3" w:hAnsi="Times New Roman" w:hint="eastAsia"/>
                <w:sz w:val="24"/>
                <w:lang w:val="en-US" w:eastAsia="ja-JP"/>
              </w:rPr>
              <w:t>。十和田湖、白神山地、奥入瀬渓流を訪れてみるのはいかがでしょう。また、ランプの宿や酸ヶ湯温泉などの温泉めぐりも青森ならではの旅行になるでしょう。</w:t>
            </w:r>
            <w:r w:rsidR="00B607E9">
              <w:rPr>
                <w:rFonts w:ascii="HiraKakuProN-W3" w:eastAsia="HiraKakuProN-W3" w:hAnsi="Times New Roman" w:hint="eastAsia"/>
                <w:sz w:val="24"/>
                <w:lang w:val="en-US" w:eastAsia="ja-JP"/>
              </w:rPr>
              <w:t>雪深い冬の青森へはぜひ</w:t>
            </w:r>
            <w:r w:rsidR="00FB07E6">
              <w:rPr>
                <w:rFonts w:ascii="HiraKakuProN-W3" w:eastAsia="HiraKakuProN-W3" w:hAnsi="Times New Roman" w:hint="eastAsia"/>
                <w:sz w:val="24"/>
                <w:lang w:val="en-US" w:eastAsia="ja-JP"/>
              </w:rPr>
              <w:t>スキーツアー</w:t>
            </w:r>
            <w:r w:rsidR="00B607E9">
              <w:rPr>
                <w:rFonts w:ascii="HiraKakuProN-W3" w:eastAsia="HiraKakuProN-W3" w:hAnsi="Times New Roman" w:hint="eastAsia"/>
                <w:sz w:val="24"/>
                <w:lang w:val="en-US" w:eastAsia="ja-JP"/>
              </w:rPr>
              <w:t>へ。</w:t>
            </w:r>
            <w:r w:rsidR="00FB07E6">
              <w:rPr>
                <w:rFonts w:ascii="HiraKakuProN-W3" w:eastAsia="HiraKakuProN-W3" w:hAnsi="Times New Roman"/>
                <w:sz w:val="24"/>
                <w:lang w:val="en-US" w:eastAsia="ja-JP"/>
              </w:rPr>
              <w:t>12</w:t>
            </w:r>
            <w:r w:rsidR="00FB07E6">
              <w:rPr>
                <w:rFonts w:ascii="HiraKakuProN-W3" w:eastAsia="HiraKakuProN-W3" w:hAnsi="Times New Roman" w:hint="eastAsia"/>
                <w:sz w:val="24"/>
                <w:lang w:val="en-US" w:eastAsia="ja-JP"/>
              </w:rPr>
              <w:t>月から</w:t>
            </w:r>
            <w:r w:rsidR="00FB07E6">
              <w:rPr>
                <w:rFonts w:ascii="HiraKakuProN-W3" w:eastAsia="HiraKakuProN-W3" w:hAnsi="Times New Roman"/>
                <w:sz w:val="24"/>
                <w:lang w:val="en-US" w:eastAsia="ja-JP"/>
              </w:rPr>
              <w:t>3</w:t>
            </w:r>
            <w:r w:rsidR="00FB07E6">
              <w:rPr>
                <w:rFonts w:ascii="HiraKakuProN-W3" w:eastAsia="HiraKakuProN-W3" w:hAnsi="Times New Roman" w:hint="eastAsia"/>
                <w:sz w:val="24"/>
                <w:lang w:val="en-US" w:eastAsia="ja-JP"/>
              </w:rPr>
              <w:t>月は</w:t>
            </w:r>
            <w:r w:rsidR="00FB07E6">
              <w:rPr>
                <w:rFonts w:ascii="HiraKakuProN-W3" w:eastAsia="HiraKakuProN-W3" w:hAnsi="Times New Roman"/>
                <w:sz w:val="24"/>
                <w:lang w:val="en-US" w:eastAsia="ja-JP"/>
              </w:rPr>
              <w:t>1</w:t>
            </w:r>
            <w:r w:rsidR="00FB07E6">
              <w:rPr>
                <w:rFonts w:ascii="HiraKakuProN-W3" w:eastAsia="HiraKakuProN-W3" w:hAnsi="Times New Roman" w:hint="eastAsia"/>
                <w:sz w:val="24"/>
                <w:lang w:val="en-US" w:eastAsia="ja-JP"/>
              </w:rPr>
              <w:t>日</w:t>
            </w:r>
            <w:r w:rsidR="00FB07E6">
              <w:rPr>
                <w:rFonts w:ascii="HiraKakuProN-W3" w:eastAsia="HiraKakuProN-W3" w:hAnsi="Times New Roman"/>
                <w:sz w:val="24"/>
                <w:lang w:val="en-US" w:eastAsia="ja-JP"/>
              </w:rPr>
              <w:t>3</w:t>
            </w:r>
            <w:r w:rsidR="00FB07E6">
              <w:rPr>
                <w:rFonts w:ascii="HiraKakuProN-W3" w:eastAsia="HiraKakuProN-W3" w:hAnsi="Times New Roman" w:hint="eastAsia"/>
                <w:sz w:val="24"/>
                <w:lang w:val="en-US" w:eastAsia="ja-JP"/>
              </w:rPr>
              <w:t>往復のストーブ列車も運行しています。</w:t>
            </w:r>
          </w:p>
        </w:tc>
      </w:tr>
      <w:tr w:rsidR="00FB07E6">
        <w:tc>
          <w:tcPr>
            <w:tcW w:w="500" w:type="dxa"/>
            <w:shd w:val="clear" w:color="auto" w:fill="0070C0"/>
          </w:tcPr>
          <w:p w:rsidR="00FB07E6" w:rsidRDefault="00FB07E6">
            <w:r>
              <w:t>10</w:t>
            </w:r>
          </w:p>
        </w:tc>
        <w:tc>
          <w:tcPr>
            <w:tcW w:w="2000" w:type="dxa"/>
            <w:shd w:val="clear" w:color="auto" w:fill="0070C0"/>
          </w:tcPr>
          <w:p w:rsidR="00FB07E6" w:rsidRDefault="00FB07E6">
            <w:r>
              <w:t>Not to miss</w:t>
            </w:r>
          </w:p>
        </w:tc>
        <w:tc>
          <w:tcPr>
            <w:tcW w:w="13300" w:type="dxa"/>
          </w:tcPr>
          <w:p w:rsidR="00FB07E6" w:rsidRDefault="00FB07E6" w:rsidP="00B607E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lang w:eastAsia="ja-JP"/>
              </w:rPr>
            </w:pPr>
            <w:r>
              <w:rPr>
                <w:rFonts w:ascii="HiraKakuProN-W3" w:eastAsia="HiraKakuProN-W3" w:hAnsi="Times New Roman" w:hint="eastAsia"/>
                <w:sz w:val="24"/>
                <w:lang w:val="en-US" w:eastAsia="ja-JP"/>
              </w:rPr>
              <w:t>春</w:t>
            </w:r>
            <w:r w:rsidR="00C30767">
              <w:rPr>
                <w:rFonts w:ascii="HiraKakuProN-W3" w:eastAsia="HiraKakuProN-W3" w:hAnsi="Times New Roman" w:hint="eastAsia"/>
                <w:sz w:val="24"/>
                <w:lang w:val="en-US" w:eastAsia="ja-JP"/>
              </w:rPr>
              <w:t>に青森を訪れる</w:t>
            </w:r>
            <w:r w:rsidR="00B607E9">
              <w:rPr>
                <w:rFonts w:ascii="HiraKakuProN-W3" w:eastAsia="HiraKakuProN-W3" w:hAnsi="Times New Roman" w:hint="eastAsia"/>
                <w:sz w:val="24"/>
                <w:lang w:val="en-US" w:eastAsia="ja-JP"/>
              </w:rPr>
              <w:t>なら、やはり弘前公園の桜祭りの絶景を見逃</w:t>
            </w:r>
            <w:r w:rsidR="00C30767">
              <w:rPr>
                <w:rFonts w:ascii="HiraKakuProN-W3" w:eastAsia="HiraKakuProN-W3" w:hAnsi="Times New Roman" w:hint="eastAsia"/>
                <w:sz w:val="24"/>
                <w:lang w:val="en-US" w:eastAsia="ja-JP"/>
              </w:rPr>
              <w:t>すわけ</w:t>
            </w:r>
            <w:r>
              <w:rPr>
                <w:rFonts w:ascii="HiraKakuProN-W3" w:eastAsia="HiraKakuProN-W3" w:hAnsi="Times New Roman" w:hint="eastAsia"/>
                <w:sz w:val="24"/>
                <w:lang w:val="en-US" w:eastAsia="ja-JP"/>
              </w:rPr>
              <w:t>にはいきません。</w:t>
            </w:r>
            <w:r w:rsidR="00C30767">
              <w:rPr>
                <w:rFonts w:ascii="HiraKakuProN-W3" w:eastAsia="HiraKakuProN-W3" w:hAnsi="Times New Roman" w:hint="eastAsia"/>
                <w:sz w:val="24"/>
                <w:lang w:val="en-US" w:eastAsia="ja-JP"/>
              </w:rPr>
              <w:t>日本</w:t>
            </w:r>
            <w:r w:rsidR="00B607E9">
              <w:rPr>
                <w:rFonts w:ascii="HiraKakuProN-W3" w:eastAsia="HiraKakuProN-W3" w:hAnsi="Times New Roman" w:hint="eastAsia"/>
                <w:sz w:val="24"/>
                <w:lang w:val="en-US" w:eastAsia="ja-JP"/>
              </w:rPr>
              <w:t>三大夜桜の名所とも言われ、外堀に映り込む夜の桜に浮かぶ弘前城も見</w:t>
            </w:r>
            <w:r w:rsidR="00C30767">
              <w:rPr>
                <w:rFonts w:ascii="HiraKakuProN-W3" w:eastAsia="HiraKakuProN-W3" w:hAnsi="Times New Roman" w:hint="eastAsia"/>
                <w:sz w:val="24"/>
                <w:lang w:val="en-US" w:eastAsia="ja-JP"/>
              </w:rPr>
              <w:t>どころ</w:t>
            </w:r>
            <w:r>
              <w:rPr>
                <w:rFonts w:ascii="HiraKakuProN-W3" w:eastAsia="HiraKakuProN-W3" w:hAnsi="Times New Roman" w:hint="eastAsia"/>
                <w:sz w:val="24"/>
                <w:lang w:val="en-US" w:eastAsia="ja-JP"/>
              </w:rPr>
              <w:t>です。車での旅行であれば、</w:t>
            </w:r>
            <w:r>
              <w:rPr>
                <w:rFonts w:ascii="HiraMinProN-W3" w:eastAsia="HiraMinProN-W3" w:hAnsi="Times New Roman" w:hint="eastAsia"/>
                <w:sz w:val="24"/>
                <w:lang w:val="en-US" w:eastAsia="ja-JP"/>
              </w:rPr>
              <w:t>東北道大鰐弘前</w:t>
            </w:r>
            <w:r>
              <w:rPr>
                <w:rFonts w:ascii="Times-Roman" w:eastAsia="HiraMinProN-W3" w:hAnsi="Times-Roman"/>
                <w:sz w:val="24"/>
                <w:lang w:val="en-US" w:eastAsia="ja-JP"/>
              </w:rPr>
              <w:t>IC</w:t>
            </w:r>
            <w:r>
              <w:rPr>
                <w:rFonts w:ascii="HiraMinProN-W3" w:eastAsia="HiraMinProN-W3" w:hAnsi="Times-Roman" w:hint="eastAsia"/>
                <w:sz w:val="24"/>
                <w:lang w:val="en-US" w:eastAsia="ja-JP"/>
              </w:rPr>
              <w:t>より</w:t>
            </w:r>
            <w:r>
              <w:rPr>
                <w:rFonts w:ascii="Times-Roman" w:eastAsia="HiraMinProN-W3" w:hAnsi="Times-Roman"/>
                <w:sz w:val="24"/>
                <w:lang w:val="en-US" w:eastAsia="ja-JP"/>
              </w:rPr>
              <w:t>40</w:t>
            </w:r>
            <w:r>
              <w:rPr>
                <w:rFonts w:ascii="HiraMinProN-W3" w:eastAsia="HiraMinProN-W3" w:hAnsi="Times-Roman" w:hint="eastAsia"/>
                <w:sz w:val="24"/>
                <w:lang w:val="en-US" w:eastAsia="ja-JP"/>
              </w:rPr>
              <w:t>分、嶽温泉へ向かう県道</w:t>
            </w:r>
            <w:r>
              <w:rPr>
                <w:rFonts w:ascii="Times-Roman" w:eastAsia="HiraMinProN-W3" w:hAnsi="Times-Roman"/>
                <w:sz w:val="24"/>
                <w:lang w:val="en-US" w:eastAsia="ja-JP"/>
              </w:rPr>
              <w:t>3</w:t>
            </w:r>
            <w:r>
              <w:rPr>
                <w:rFonts w:ascii="HiraMinProN-W3" w:eastAsia="HiraMinProN-W3" w:hAnsi="Times-Roman" w:hint="eastAsia"/>
                <w:sz w:val="24"/>
                <w:lang w:val="en-US" w:eastAsia="ja-JP"/>
              </w:rPr>
              <w:t>号線とその周辺に植えられた約</w:t>
            </w:r>
            <w:r>
              <w:rPr>
                <w:rFonts w:ascii="Times-Roman" w:eastAsia="HiraMinProN-W3" w:hAnsi="Times-Roman"/>
                <w:sz w:val="24"/>
                <w:lang w:val="en-US" w:eastAsia="ja-JP"/>
              </w:rPr>
              <w:t>6500</w:t>
            </w:r>
            <w:r w:rsidR="00B607E9">
              <w:rPr>
                <w:rFonts w:ascii="HiraMinProN-W3" w:eastAsia="HiraMinProN-W3" w:hAnsi="Times-Roman" w:hint="eastAsia"/>
                <w:sz w:val="24"/>
                <w:lang w:val="en-US" w:eastAsia="ja-JP"/>
              </w:rPr>
              <w:t>本のオオヤマザクラも圧巻</w:t>
            </w:r>
            <w:r>
              <w:rPr>
                <w:rFonts w:ascii="HiraMinProN-W3" w:eastAsia="HiraMinProN-W3" w:hAnsi="Times-Roman" w:hint="eastAsia"/>
                <w:sz w:val="24"/>
                <w:lang w:val="en-US" w:eastAsia="ja-JP"/>
              </w:rPr>
              <w:t>。夏の青森はねぶた祭りで</w:t>
            </w:r>
            <w:r w:rsidR="00B607E9">
              <w:rPr>
                <w:rFonts w:ascii="HiraMinProN-W3" w:eastAsia="HiraMinProN-W3" w:hAnsi="Times-Roman" w:hint="eastAsia"/>
                <w:sz w:val="24"/>
                <w:lang w:val="en-US" w:eastAsia="ja-JP"/>
              </w:rPr>
              <w:t>大盛り上がり。</w:t>
            </w:r>
            <w:r>
              <w:rPr>
                <w:rFonts w:ascii="HiraMinProN-W3" w:eastAsia="HiraMinProN-W3" w:hAnsi="Times-Roman" w:hint="eastAsia"/>
                <w:sz w:val="24"/>
                <w:lang w:val="en-US" w:eastAsia="ja-JP"/>
              </w:rPr>
              <w:t>青森市のねぶたに加え、高さ</w:t>
            </w:r>
            <w:r>
              <w:rPr>
                <w:rFonts w:ascii="HiraMinProN-W3" w:eastAsia="HiraMinProN-W3" w:hAnsi="Times-Roman"/>
                <w:sz w:val="24"/>
                <w:lang w:val="en-US" w:eastAsia="ja-JP"/>
              </w:rPr>
              <w:t>23</w:t>
            </w:r>
            <w:r>
              <w:rPr>
                <w:rFonts w:ascii="HiraMinProN-W3" w:eastAsia="HiraMinProN-W3" w:hAnsi="Times-Roman" w:hint="eastAsia"/>
                <w:sz w:val="24"/>
                <w:lang w:val="en-US" w:eastAsia="ja-JP"/>
              </w:rPr>
              <w:t>メートルの山車が練り歩く五所川原の立ちねぶたもおすすめです。</w:t>
            </w:r>
          </w:p>
        </w:tc>
      </w:tr>
      <w:tr w:rsidR="00FB07E6">
        <w:tc>
          <w:tcPr>
            <w:tcW w:w="500" w:type="dxa"/>
            <w:shd w:val="clear" w:color="auto" w:fill="9CC2E5"/>
          </w:tcPr>
          <w:p w:rsidR="00FB07E6" w:rsidRDefault="00FB07E6">
            <w:r>
              <w:t>11</w:t>
            </w:r>
          </w:p>
        </w:tc>
        <w:tc>
          <w:tcPr>
            <w:tcW w:w="2000" w:type="dxa"/>
            <w:shd w:val="clear" w:color="auto" w:fill="9CC2E5"/>
          </w:tcPr>
          <w:p w:rsidR="00FB07E6" w:rsidRDefault="00FB07E6">
            <w:r>
              <w:t>Getting around</w:t>
            </w:r>
          </w:p>
        </w:tc>
        <w:tc>
          <w:tcPr>
            <w:tcW w:w="13300" w:type="dxa"/>
          </w:tcPr>
          <w:p w:rsidR="00FB07E6" w:rsidRDefault="00FB07E6" w:rsidP="00CC2C3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lang w:eastAsia="ja-JP"/>
              </w:rPr>
            </w:pPr>
            <w:r>
              <w:rPr>
                <w:rFonts w:ascii="HiraKakuProN-W3" w:eastAsia="HiraKakuProN-W3" w:hAnsi="Times New Roman" w:hint="eastAsia"/>
                <w:sz w:val="24"/>
                <w:lang w:val="en-US" w:eastAsia="ja-JP"/>
              </w:rPr>
              <w:t>飛行機を利用して青森に旅行する場合は、青森空港から青森駅前のエリアまでの移動にバスを利用することができます。東京から新幹線を利用する場合は、新青森駅で乗り換えて青森駅まで、トータル約</w:t>
            </w:r>
            <w:r>
              <w:rPr>
                <w:rFonts w:ascii="HiraKakuProN-W3" w:eastAsia="HiraKakuProN-W3" w:hAnsi="Times New Roman"/>
                <w:sz w:val="24"/>
                <w:lang w:val="en-US" w:eastAsia="ja-JP"/>
              </w:rPr>
              <w:t>3</w:t>
            </w:r>
            <w:r>
              <w:rPr>
                <w:rFonts w:ascii="HiraKakuProN-W3" w:eastAsia="HiraKakuProN-W3" w:hAnsi="Times New Roman" w:hint="eastAsia"/>
                <w:sz w:val="24"/>
                <w:lang w:val="en-US" w:eastAsia="ja-JP"/>
              </w:rPr>
              <w:t>時間半となります。東京から青森への夜行バスでの所要時間は約</w:t>
            </w:r>
            <w:r>
              <w:rPr>
                <w:rFonts w:ascii="HiraKakuProN-W3" w:eastAsia="HiraKakuProN-W3" w:hAnsi="Times New Roman"/>
                <w:sz w:val="24"/>
                <w:lang w:val="en-US" w:eastAsia="ja-JP"/>
              </w:rPr>
              <w:t>10</w:t>
            </w:r>
            <w:r>
              <w:rPr>
                <w:rFonts w:ascii="HiraKakuProN-W3" w:eastAsia="HiraKakuProN-W3" w:hAnsi="Times New Roman" w:hint="eastAsia"/>
                <w:sz w:val="24"/>
                <w:lang w:val="en-US" w:eastAsia="ja-JP"/>
              </w:rPr>
              <w:t>時間半です。</w:t>
            </w:r>
            <w:r w:rsidR="00CC2C3A">
              <w:rPr>
                <w:rFonts w:ascii="HiraKakuProN-W3" w:eastAsia="HiraKakuProN-W3" w:hAnsi="Times New Roman" w:hint="eastAsia"/>
                <w:sz w:val="24"/>
                <w:lang w:val="en-US" w:eastAsia="ja-JP"/>
              </w:rPr>
              <w:t>青森に到着後の交通も充実しており、路線バス、観光タクシーやレンタカー</w:t>
            </w:r>
            <w:r w:rsidR="00CC2C3A">
              <w:rPr>
                <w:rFonts w:ascii="HiraKakuProN-W3" w:eastAsia="HiraKakuProN-W3" w:hAnsi="Times New Roman" w:hint="eastAsia"/>
                <w:sz w:val="24"/>
                <w:lang w:val="en-US" w:eastAsia="ja-JP"/>
              </w:rPr>
              <w:lastRenderedPageBreak/>
              <w:t>など、幅広いチョイスがあります。</w:t>
            </w:r>
          </w:p>
        </w:tc>
      </w:tr>
      <w:tr w:rsidR="00FB07E6">
        <w:tc>
          <w:tcPr>
            <w:tcW w:w="500" w:type="dxa"/>
            <w:shd w:val="clear" w:color="auto" w:fill="0070C0"/>
          </w:tcPr>
          <w:p w:rsidR="00FB07E6" w:rsidRDefault="00FB07E6">
            <w:r>
              <w:lastRenderedPageBreak/>
              <w:t>12</w:t>
            </w:r>
          </w:p>
        </w:tc>
        <w:tc>
          <w:tcPr>
            <w:tcW w:w="2000" w:type="dxa"/>
            <w:shd w:val="clear" w:color="auto" w:fill="0070C0"/>
          </w:tcPr>
          <w:p w:rsidR="00FB07E6" w:rsidRDefault="00FB07E6">
            <w:r>
              <w:t>Cuisine</w:t>
            </w:r>
          </w:p>
        </w:tc>
        <w:tc>
          <w:tcPr>
            <w:tcW w:w="13300" w:type="dxa"/>
          </w:tcPr>
          <w:p w:rsidR="00FB07E6" w:rsidRDefault="00FB07E6" w:rsidP="00775E06">
            <w:pPr>
              <w:rPr>
                <w:lang w:eastAsia="ja-JP"/>
              </w:rPr>
            </w:pPr>
            <w:r>
              <w:rPr>
                <w:rFonts w:ascii="HiraKakuProN-W3" w:eastAsia="HiraKakuProN-W3" w:hAnsi="Times New Roman" w:hint="eastAsia"/>
                <w:sz w:val="24"/>
                <w:lang w:val="en-US" w:eastAsia="ja-JP"/>
              </w:rPr>
              <w:t>青森の特産品</w:t>
            </w:r>
            <w:r w:rsidR="00CC2C3A">
              <w:rPr>
                <w:rFonts w:ascii="HiraKakuProN-W3" w:eastAsia="HiraKakuProN-W3" w:hAnsi="Times New Roman" w:hint="eastAsia"/>
                <w:sz w:val="24"/>
                <w:lang w:val="en-US" w:eastAsia="ja-JP"/>
              </w:rPr>
              <w:t>に</w:t>
            </w:r>
            <w:r>
              <w:rPr>
                <w:rFonts w:ascii="HiraKakuProN-W3" w:eastAsia="HiraKakuProN-W3" w:hAnsi="Times New Roman" w:hint="eastAsia"/>
                <w:sz w:val="24"/>
                <w:lang w:val="en-US" w:eastAsia="ja-JP"/>
              </w:rPr>
              <w:t>は、収穫量全国</w:t>
            </w:r>
            <w:r>
              <w:rPr>
                <w:rFonts w:ascii="HiraKakuProN-W3" w:eastAsia="HiraKakuProN-W3" w:hAnsi="Times New Roman"/>
                <w:sz w:val="24"/>
                <w:lang w:val="en-US" w:eastAsia="ja-JP"/>
              </w:rPr>
              <w:t>1</w:t>
            </w:r>
            <w:r>
              <w:rPr>
                <w:rFonts w:ascii="HiraKakuProN-W3" w:eastAsia="HiraKakuProN-W3" w:hAnsi="Times New Roman" w:hint="eastAsia"/>
                <w:sz w:val="24"/>
                <w:lang w:val="en-US" w:eastAsia="ja-JP"/>
              </w:rPr>
              <w:t>位のリンゴや豊富な魚介類はもちろんのこと、</w:t>
            </w:r>
            <w:r w:rsidR="00CC2C3A">
              <w:rPr>
                <w:rFonts w:ascii="HiraKakuProN-W3" w:eastAsia="HiraKakuProN-W3" w:hAnsi="Times New Roman" w:hint="eastAsia"/>
                <w:sz w:val="24"/>
                <w:lang w:val="en-US" w:eastAsia="ja-JP"/>
              </w:rPr>
              <w:t>とうもろこしの「</w:t>
            </w:r>
            <w:r>
              <w:rPr>
                <w:rFonts w:ascii="HiraMinProN-W3" w:eastAsia="HiraMinProN-W3" w:hAnsi="Times New Roman" w:hint="eastAsia"/>
                <w:sz w:val="24"/>
                <w:lang w:val="en-US" w:eastAsia="ja-JP"/>
              </w:rPr>
              <w:t>嶽きみ</w:t>
            </w:r>
            <w:r w:rsidR="00CC2C3A">
              <w:rPr>
                <w:rFonts w:ascii="HiraMinProN-W3" w:eastAsia="HiraMinProN-W3" w:hAnsi="Times New Roman" w:hint="eastAsia"/>
                <w:sz w:val="24"/>
                <w:lang w:val="en-US" w:eastAsia="ja-JP"/>
              </w:rPr>
              <w:t>（だけきみ」</w:t>
            </w:r>
            <w:r>
              <w:rPr>
                <w:rFonts w:ascii="HiraKakuProN-W3" w:eastAsia="HiraKakuProN-W3" w:hAnsi="Times New Roman" w:hint="eastAsia"/>
                <w:sz w:val="24"/>
                <w:lang w:val="en-US" w:eastAsia="ja-JP"/>
              </w:rPr>
              <w:t>、田子産にんにく、地鶏の青森シャモロックなど全国的に有名なものがたくさんあります。お菓子にも、津軽米をベースにした蒸し菓子の</w:t>
            </w:r>
            <w:r w:rsidR="00775E06">
              <w:rPr>
                <w:rFonts w:ascii="HiraMinProN-W3" w:eastAsia="HiraMinProN-W3" w:hAnsi="Times New Roman" w:hint="eastAsia"/>
                <w:sz w:val="24"/>
                <w:lang w:val="en-US" w:eastAsia="ja-JP"/>
              </w:rPr>
              <w:t>久慈良餅や、自然栽培りんごのかりんとうなど、土地ならではのユニークで美味しいも</w:t>
            </w:r>
            <w:r>
              <w:rPr>
                <w:rFonts w:ascii="HiraMinProN-W3" w:eastAsia="HiraMinProN-W3" w:hAnsi="Times New Roman" w:hint="eastAsia"/>
                <w:sz w:val="24"/>
                <w:lang w:val="en-US" w:eastAsia="ja-JP"/>
              </w:rPr>
              <w:t>のがたくさん見つかります。旅行の際には、じゃっぱ汁、のっけ丼、けの汁、煮干しを使った醤油味の透明なスープのラーメンなど</w:t>
            </w:r>
            <w:r w:rsidR="00775E06">
              <w:rPr>
                <w:rFonts w:ascii="HiraMinProN-W3" w:eastAsia="HiraMinProN-W3" w:hAnsi="Times New Roman" w:hint="eastAsia"/>
                <w:sz w:val="24"/>
                <w:lang w:val="en-US" w:eastAsia="ja-JP"/>
              </w:rPr>
              <w:t>、地元の味もぜひ</w:t>
            </w:r>
            <w:r>
              <w:rPr>
                <w:rFonts w:ascii="HiraMinProN-W3" w:eastAsia="HiraMinProN-W3" w:hAnsi="Times New Roman" w:hint="eastAsia"/>
                <w:sz w:val="24"/>
                <w:lang w:val="en-US" w:eastAsia="ja-JP"/>
              </w:rPr>
              <w:t>試してみ</w:t>
            </w:r>
            <w:r w:rsidR="00C30767">
              <w:rPr>
                <w:rFonts w:ascii="HiraMinProN-W3" w:eastAsia="HiraMinProN-W3" w:hAnsi="Times New Roman" w:hint="eastAsia"/>
                <w:sz w:val="24"/>
                <w:lang w:val="en-US" w:eastAsia="ja-JP"/>
              </w:rPr>
              <w:t>て</w:t>
            </w:r>
            <w:r w:rsidR="00775E06">
              <w:rPr>
                <w:rFonts w:ascii="HiraMinProN-W3" w:eastAsia="HiraMinProN-W3" w:hAnsi="Times New Roman" w:hint="eastAsia"/>
                <w:sz w:val="24"/>
                <w:lang w:val="en-US" w:eastAsia="ja-JP"/>
              </w:rPr>
              <w:t>ください</w:t>
            </w:r>
            <w:r w:rsidR="00C30767">
              <w:rPr>
                <w:rFonts w:ascii="HiraMinProN-W3" w:eastAsia="HiraMinProN-W3" w:hAnsi="Times New Roman" w:hint="eastAsia"/>
                <w:sz w:val="24"/>
                <w:lang w:val="en-US" w:eastAsia="ja-JP"/>
              </w:rPr>
              <w:t>。</w:t>
            </w:r>
          </w:p>
        </w:tc>
      </w:tr>
      <w:tr w:rsidR="00FB07E6">
        <w:tc>
          <w:tcPr>
            <w:tcW w:w="500" w:type="dxa"/>
            <w:shd w:val="clear" w:color="auto" w:fill="9CC2E5"/>
          </w:tcPr>
          <w:p w:rsidR="00FB07E6" w:rsidRDefault="00FB07E6">
            <w:r>
              <w:t>13</w:t>
            </w:r>
          </w:p>
        </w:tc>
        <w:tc>
          <w:tcPr>
            <w:tcW w:w="2000" w:type="dxa"/>
            <w:shd w:val="clear" w:color="auto" w:fill="9CC2E5"/>
          </w:tcPr>
          <w:p w:rsidR="00FB07E6" w:rsidRDefault="00FB07E6">
            <w:r>
              <w:t>Customs and etiquette</w:t>
            </w:r>
          </w:p>
        </w:tc>
        <w:tc>
          <w:tcPr>
            <w:tcW w:w="13300" w:type="dxa"/>
          </w:tcPr>
          <w:p w:rsidR="00FB07E6" w:rsidRDefault="00FB07E6" w:rsidP="00775E0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lang w:eastAsia="ja-JP"/>
              </w:rPr>
            </w:pPr>
            <w:r>
              <w:rPr>
                <w:rFonts w:ascii="HiraKakuProN-W3" w:eastAsia="HiraKakuProN-W3" w:hAnsi="Times New Roman" w:hint="eastAsia"/>
                <w:sz w:val="24"/>
                <w:lang w:val="en-US" w:eastAsia="ja-JP"/>
              </w:rPr>
              <w:t>青森の夜は比較的静かなので、女性のひとり旅行などで夜に出掛ける際は、駅に近いエリアを選ぶのが良さそうです。また、車での日帰り旅行などで遠出する場合、とくにウィンターシーズンは、雪や霧など夜道以外にも北国ならではの気候で運転しにくいことがあるので注意が必要です。</w:t>
            </w:r>
            <w:r>
              <w:rPr>
                <w:rFonts w:ascii="HiraKakuProN-W3" w:eastAsia="HiraKakuProN-W3" w:hAnsi="Times New Roman"/>
                <w:sz w:val="24"/>
                <w:lang w:val="en-US" w:eastAsia="ja-JP"/>
              </w:rPr>
              <w:t>8</w:t>
            </w:r>
            <w:r>
              <w:rPr>
                <w:rFonts w:ascii="HiraKakuProN-W3" w:eastAsia="HiraKakuProN-W3" w:hAnsi="Times New Roman" w:hint="eastAsia"/>
                <w:sz w:val="24"/>
                <w:lang w:val="en-US" w:eastAsia="ja-JP"/>
              </w:rPr>
              <w:t>月のねぶた祭りは、観光客でも気軽に参加することができます。観るだけでなく、跳ね人（ハネト）としてねぶた祭の魅力を堪能してみる</w:t>
            </w:r>
            <w:r w:rsidR="00775E06">
              <w:rPr>
                <w:rFonts w:ascii="HiraKakuProN-W3" w:eastAsia="HiraKakuProN-W3" w:hAnsi="Times New Roman" w:hint="eastAsia"/>
                <w:sz w:val="24"/>
                <w:lang w:val="en-US" w:eastAsia="ja-JP"/>
              </w:rPr>
              <w:t>ては</w:t>
            </w:r>
            <w:r>
              <w:rPr>
                <w:rFonts w:ascii="HiraKakuProN-W3" w:eastAsia="HiraKakuProN-W3" w:hAnsi="Times New Roman" w:hint="eastAsia"/>
                <w:sz w:val="24"/>
                <w:lang w:val="en-US" w:eastAsia="ja-JP"/>
              </w:rPr>
              <w:t>。浴衣の着方や笛の使い方など、ルールを守って、受け入れ側にとっても参加する側にとっても気持ち良くお祭りが楽しめるように心がけるのがポイントです。</w:t>
            </w:r>
          </w:p>
        </w:tc>
      </w:tr>
      <w:tr w:rsidR="00FB07E6">
        <w:tc>
          <w:tcPr>
            <w:tcW w:w="500" w:type="dxa"/>
            <w:shd w:val="clear" w:color="auto" w:fill="0070C0"/>
          </w:tcPr>
          <w:p w:rsidR="00FB07E6" w:rsidRDefault="00FB07E6">
            <w:r>
              <w:t>14</w:t>
            </w:r>
          </w:p>
        </w:tc>
        <w:tc>
          <w:tcPr>
            <w:tcW w:w="2000" w:type="dxa"/>
            <w:shd w:val="clear" w:color="auto" w:fill="0070C0"/>
          </w:tcPr>
          <w:p w:rsidR="00FB07E6" w:rsidRDefault="00FB07E6">
            <w:r>
              <w:t>Population</w:t>
            </w:r>
          </w:p>
        </w:tc>
        <w:tc>
          <w:tcPr>
            <w:tcW w:w="13300" w:type="dxa"/>
          </w:tcPr>
          <w:p w:rsidR="00FB07E6" w:rsidRDefault="00FB07E6">
            <w:pPr>
              <w:rPr>
                <w:lang w:eastAsia="ja-JP"/>
              </w:rPr>
            </w:pPr>
            <w:r>
              <w:rPr>
                <w:rFonts w:hint="eastAsia"/>
                <w:lang w:eastAsia="ja-JP"/>
              </w:rPr>
              <w:t>約</w:t>
            </w:r>
            <w:r>
              <w:rPr>
                <w:rFonts w:hint="eastAsia"/>
                <w:lang w:eastAsia="ja-JP"/>
              </w:rPr>
              <w:t>30</w:t>
            </w:r>
            <w:r>
              <w:rPr>
                <w:rFonts w:hint="eastAsia"/>
                <w:lang w:eastAsia="ja-JP"/>
              </w:rPr>
              <w:t>万人</w:t>
            </w:r>
          </w:p>
        </w:tc>
      </w:tr>
      <w:tr w:rsidR="00FB07E6">
        <w:tc>
          <w:tcPr>
            <w:tcW w:w="500" w:type="dxa"/>
            <w:shd w:val="clear" w:color="auto" w:fill="9CC2E5"/>
          </w:tcPr>
          <w:p w:rsidR="00FB07E6" w:rsidRDefault="00FB07E6">
            <w:r>
              <w:t>15</w:t>
            </w:r>
          </w:p>
        </w:tc>
        <w:tc>
          <w:tcPr>
            <w:tcW w:w="2000" w:type="dxa"/>
            <w:shd w:val="clear" w:color="auto" w:fill="9CC2E5"/>
          </w:tcPr>
          <w:p w:rsidR="00FB07E6" w:rsidRDefault="00FB07E6">
            <w:r>
              <w:t>Spoken languages</w:t>
            </w:r>
          </w:p>
        </w:tc>
        <w:tc>
          <w:tcPr>
            <w:tcW w:w="13300" w:type="dxa"/>
          </w:tcPr>
          <w:p w:rsidR="00FB07E6" w:rsidRDefault="00FB07E6">
            <w:pPr>
              <w:rPr>
                <w:lang w:eastAsia="ja-JP"/>
              </w:rPr>
            </w:pPr>
            <w:r>
              <w:rPr>
                <w:rFonts w:hint="eastAsia"/>
                <w:lang w:eastAsia="ja-JP"/>
              </w:rPr>
              <w:t>日本語</w:t>
            </w:r>
          </w:p>
        </w:tc>
      </w:tr>
      <w:tr w:rsidR="00FB07E6">
        <w:tc>
          <w:tcPr>
            <w:tcW w:w="500" w:type="dxa"/>
            <w:shd w:val="clear" w:color="auto" w:fill="0070C0"/>
          </w:tcPr>
          <w:p w:rsidR="00FB07E6" w:rsidRDefault="00FB07E6">
            <w:r>
              <w:t>16</w:t>
            </w:r>
          </w:p>
        </w:tc>
        <w:tc>
          <w:tcPr>
            <w:tcW w:w="2000" w:type="dxa"/>
            <w:shd w:val="clear" w:color="auto" w:fill="0070C0"/>
          </w:tcPr>
          <w:p w:rsidR="00FB07E6" w:rsidRDefault="00FB07E6">
            <w:r>
              <w:t>Electrical</w:t>
            </w:r>
          </w:p>
        </w:tc>
        <w:tc>
          <w:tcPr>
            <w:tcW w:w="13300" w:type="dxa"/>
          </w:tcPr>
          <w:p w:rsidR="00FB07E6" w:rsidRDefault="00FB07E6">
            <w:r>
              <w:rPr>
                <w:rFonts w:hint="eastAsia"/>
              </w:rPr>
              <w:t>50Hz</w:t>
            </w:r>
            <w:r>
              <w:t>, 100V</w:t>
            </w:r>
            <w:r w:rsidR="00775E06">
              <w:rPr>
                <w:rFonts w:hint="eastAsia"/>
                <w:lang w:eastAsia="ja-JP"/>
              </w:rPr>
              <w:t xml:space="preserve">　プラグ形状</w:t>
            </w:r>
            <w:r w:rsidR="00775E06">
              <w:rPr>
                <w:rFonts w:hint="eastAsia"/>
                <w:lang w:eastAsia="ja-JP"/>
              </w:rPr>
              <w:t xml:space="preserve"> A</w:t>
            </w:r>
          </w:p>
        </w:tc>
      </w:tr>
      <w:tr w:rsidR="00FB07E6">
        <w:tc>
          <w:tcPr>
            <w:tcW w:w="500" w:type="dxa"/>
            <w:shd w:val="clear" w:color="auto" w:fill="9CC2E5"/>
          </w:tcPr>
          <w:p w:rsidR="00FB07E6" w:rsidRDefault="00FB07E6">
            <w:r>
              <w:t>17</w:t>
            </w:r>
          </w:p>
        </w:tc>
        <w:tc>
          <w:tcPr>
            <w:tcW w:w="2000" w:type="dxa"/>
            <w:shd w:val="clear" w:color="auto" w:fill="9CC2E5"/>
          </w:tcPr>
          <w:p w:rsidR="00FB07E6" w:rsidRDefault="00FB07E6">
            <w:r>
              <w:t>Phone calling code</w:t>
            </w:r>
          </w:p>
        </w:tc>
        <w:tc>
          <w:tcPr>
            <w:tcW w:w="13300" w:type="dxa"/>
          </w:tcPr>
          <w:p w:rsidR="00FB07E6" w:rsidRDefault="00FB07E6">
            <w:pPr>
              <w:rPr>
                <w:lang w:val="fr-FR" w:eastAsia="ja-JP"/>
              </w:rPr>
            </w:pPr>
            <w:r>
              <w:rPr>
                <w:rFonts w:hint="eastAsia"/>
                <w:lang w:val="fr-FR" w:eastAsia="ja-JP"/>
              </w:rPr>
              <w:t>+81</w:t>
            </w:r>
            <w:r>
              <w:rPr>
                <w:lang w:val="fr-FR" w:eastAsia="ja-JP"/>
              </w:rPr>
              <w:t xml:space="preserve"> (0) 177</w:t>
            </w:r>
          </w:p>
        </w:tc>
      </w:tr>
      <w:tr w:rsidR="00FB07E6">
        <w:tc>
          <w:tcPr>
            <w:tcW w:w="500" w:type="dxa"/>
            <w:shd w:val="clear" w:color="auto" w:fill="0070C0"/>
          </w:tcPr>
          <w:p w:rsidR="00FB07E6" w:rsidRDefault="00FB07E6">
            <w:r>
              <w:t>18</w:t>
            </w:r>
          </w:p>
        </w:tc>
        <w:tc>
          <w:tcPr>
            <w:tcW w:w="2000" w:type="dxa"/>
            <w:shd w:val="clear" w:color="auto" w:fill="0070C0"/>
          </w:tcPr>
          <w:p w:rsidR="00FB07E6" w:rsidRDefault="00FB07E6">
            <w:r>
              <w:t>Emergency number</w:t>
            </w:r>
          </w:p>
        </w:tc>
        <w:tc>
          <w:tcPr>
            <w:tcW w:w="13300" w:type="dxa"/>
          </w:tcPr>
          <w:p w:rsidR="00FB07E6" w:rsidRDefault="00775E06">
            <w:r>
              <w:rPr>
                <w:rFonts w:ascii="HiraKakuProN-W3" w:eastAsia="HiraKakuProN-W3" w:hAnsi="Times New Roman" w:hint="eastAsia"/>
                <w:sz w:val="24"/>
                <w:lang w:val="en-US" w:eastAsia="ja-JP"/>
              </w:rPr>
              <w:t>警察 110 救急/</w:t>
            </w:r>
            <w:bookmarkStart w:id="0" w:name="_GoBack"/>
            <w:bookmarkEnd w:id="0"/>
            <w:r>
              <w:rPr>
                <w:rFonts w:ascii="HiraKakuProN-W3" w:eastAsia="HiraKakuProN-W3" w:hAnsi="Times New Roman" w:hint="eastAsia"/>
                <w:sz w:val="24"/>
                <w:lang w:val="en-US" w:eastAsia="ja-JP"/>
              </w:rPr>
              <w:t>消防 119</w:t>
            </w:r>
          </w:p>
        </w:tc>
      </w:tr>
    </w:tbl>
    <w:p w:rsidR="00FB07E6" w:rsidRDefault="00FB07E6"/>
    <w:sectPr w:rsidR="00FB07E6">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raKakuProN-W3">
    <w:altName w:val="MS Mincho"/>
    <w:panose1 w:val="00000000000000000000"/>
    <w:charset w:val="80"/>
    <w:family w:val="auto"/>
    <w:notTrueType/>
    <w:pitch w:val="default"/>
    <w:sig w:usb0="00000000" w:usb1="00000708" w:usb2="10000000" w:usb3="00000000" w:csb0="00020000" w:csb1="00000000"/>
  </w:font>
  <w:font w:name="HiraMinProN-W3">
    <w:altName w:val="MS Mincho"/>
    <w:panose1 w:val="00000000000000000000"/>
    <w:charset w:val="80"/>
    <w:family w:val="auto"/>
    <w:notTrueType/>
    <w:pitch w:val="default"/>
    <w:sig w:usb0="00000000" w:usb1="00000708" w:usb2="10000000" w:usb3="00000000" w:csb0="0002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Roman">
    <w:altName w:val="American Typewriter"/>
    <w:panose1 w:val="00000000000000000000"/>
    <w:charset w:val="00"/>
    <w:family w:val="roman"/>
    <w:notTrueType/>
    <w:pitch w:val="default"/>
    <w:sig w:usb0="03000000"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80F2473C">
      <w:start w:val="1"/>
      <w:numFmt w:val="decimal"/>
      <w:lvlText w:val="%1."/>
      <w:lvlJc w:val="left"/>
      <w:pPr>
        <w:tabs>
          <w:tab w:val="num" w:pos="720"/>
        </w:tabs>
        <w:ind w:left="720" w:hanging="360"/>
      </w:pPr>
      <w:rPr>
        <w:rFonts w:hint="default"/>
      </w:rPr>
    </w:lvl>
    <w:lvl w:ilvl="1" w:tplc="43ACA648">
      <w:start w:val="1"/>
      <w:numFmt w:val="bullet"/>
      <w:lvlText w:val="o"/>
      <w:lvlJc w:val="left"/>
      <w:pPr>
        <w:tabs>
          <w:tab w:val="num" w:pos="1440"/>
        </w:tabs>
        <w:ind w:left="1440" w:hanging="360"/>
      </w:pPr>
      <w:rPr>
        <w:rFonts w:ascii="Courier New" w:hAnsi="Courier New" w:hint="default"/>
      </w:rPr>
    </w:lvl>
    <w:lvl w:ilvl="2" w:tplc="A99A1A42">
      <w:start w:val="1"/>
      <w:numFmt w:val="bullet"/>
      <w:lvlText w:val=""/>
      <w:lvlJc w:val="left"/>
      <w:pPr>
        <w:tabs>
          <w:tab w:val="num" w:pos="2160"/>
        </w:tabs>
        <w:ind w:left="2160" w:hanging="360"/>
      </w:pPr>
      <w:rPr>
        <w:rFonts w:ascii="Wingdings" w:hAnsi="Wingdings" w:hint="default"/>
      </w:rPr>
    </w:lvl>
    <w:lvl w:ilvl="3" w:tplc="D7EE610A">
      <w:start w:val="1"/>
      <w:numFmt w:val="bullet"/>
      <w:lvlText w:val=""/>
      <w:lvlJc w:val="left"/>
      <w:pPr>
        <w:tabs>
          <w:tab w:val="num" w:pos="2880"/>
        </w:tabs>
        <w:ind w:left="2880" w:hanging="360"/>
      </w:pPr>
      <w:rPr>
        <w:rFonts w:ascii="Symbol" w:hAnsi="Symbol" w:cs="Symbol" w:hint="default"/>
      </w:rPr>
    </w:lvl>
    <w:lvl w:ilvl="4" w:tplc="1A5CAC7A">
      <w:start w:val="1"/>
      <w:numFmt w:val="bullet"/>
      <w:lvlText w:val="o"/>
      <w:lvlJc w:val="left"/>
      <w:pPr>
        <w:tabs>
          <w:tab w:val="num" w:pos="3600"/>
        </w:tabs>
        <w:ind w:left="3600" w:hanging="360"/>
      </w:pPr>
      <w:rPr>
        <w:rFonts w:ascii="Courier New" w:hAnsi="Courier New" w:cs="HiraKakuProN-W3" w:hint="default"/>
      </w:rPr>
    </w:lvl>
    <w:lvl w:ilvl="5" w:tplc="7070E632">
      <w:start w:val="1"/>
      <w:numFmt w:val="bullet"/>
      <w:lvlText w:val=""/>
      <w:lvlJc w:val="left"/>
      <w:pPr>
        <w:tabs>
          <w:tab w:val="num" w:pos="4320"/>
        </w:tabs>
        <w:ind w:left="4320" w:hanging="360"/>
      </w:pPr>
      <w:rPr>
        <w:rFonts w:ascii="Wingdings" w:hAnsi="Wingdings" w:cs="HiraMinProN-W3" w:hint="default"/>
      </w:rPr>
    </w:lvl>
    <w:lvl w:ilvl="6" w:tplc="C7106C86">
      <w:start w:val="1"/>
      <w:numFmt w:val="bullet"/>
      <w:lvlText w:val=""/>
      <w:lvlJc w:val="left"/>
      <w:pPr>
        <w:tabs>
          <w:tab w:val="num" w:pos="5040"/>
        </w:tabs>
        <w:ind w:left="5040" w:hanging="360"/>
      </w:pPr>
      <w:rPr>
        <w:rFonts w:ascii="Symbol" w:hAnsi="Symbol" w:cs="Symbol" w:hint="default"/>
      </w:rPr>
    </w:lvl>
    <w:lvl w:ilvl="7" w:tplc="DE2A8182">
      <w:start w:val="1"/>
      <w:numFmt w:val="bullet"/>
      <w:lvlText w:val="o"/>
      <w:lvlJc w:val="left"/>
      <w:pPr>
        <w:tabs>
          <w:tab w:val="num" w:pos="5760"/>
        </w:tabs>
        <w:ind w:left="5760" w:hanging="360"/>
      </w:pPr>
      <w:rPr>
        <w:rFonts w:ascii="Courier New" w:hAnsi="Courier New" w:cs="HiraKakuProN-W3" w:hint="default"/>
      </w:rPr>
    </w:lvl>
    <w:lvl w:ilvl="8" w:tplc="FDBC9F8E">
      <w:start w:val="1"/>
      <w:numFmt w:val="bullet"/>
      <w:lvlText w:val=""/>
      <w:lvlJc w:val="left"/>
      <w:pPr>
        <w:tabs>
          <w:tab w:val="num" w:pos="6480"/>
        </w:tabs>
        <w:ind w:left="6480" w:hanging="360"/>
      </w:pPr>
      <w:rPr>
        <w:rFonts w:ascii="Wingdings" w:hAnsi="Wingdings" w:cs="HiraMinProN-W3"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4A9CA7B8">
      <w:start w:val="1"/>
      <w:numFmt w:val="bullet"/>
      <w:lvlText w:val=""/>
      <w:lvlJc w:val="left"/>
      <w:pPr>
        <w:tabs>
          <w:tab w:val="num" w:pos="720"/>
        </w:tabs>
        <w:ind w:left="720" w:hanging="360"/>
      </w:pPr>
      <w:rPr>
        <w:rFonts w:ascii="Symbol" w:hAnsi="Symbol" w:cs="Symbol" w:hint="default"/>
      </w:rPr>
    </w:lvl>
    <w:lvl w:ilvl="1" w:tplc="C3D8B344">
      <w:start w:val="1"/>
      <w:numFmt w:val="bullet"/>
      <w:lvlText w:val="o"/>
      <w:lvlJc w:val="left"/>
      <w:pPr>
        <w:tabs>
          <w:tab w:val="num" w:pos="1440"/>
        </w:tabs>
        <w:ind w:left="1440" w:hanging="360"/>
      </w:pPr>
      <w:rPr>
        <w:rFonts w:ascii="Courier New" w:hAnsi="Courier New" w:cs="HiraKakuProN-W3" w:hint="default"/>
      </w:rPr>
    </w:lvl>
    <w:lvl w:ilvl="2" w:tplc="BA34D124">
      <w:start w:val="1"/>
      <w:numFmt w:val="bullet"/>
      <w:lvlText w:val=""/>
      <w:lvlJc w:val="left"/>
      <w:pPr>
        <w:tabs>
          <w:tab w:val="num" w:pos="2160"/>
        </w:tabs>
        <w:ind w:left="2160" w:hanging="360"/>
      </w:pPr>
      <w:rPr>
        <w:rFonts w:ascii="Wingdings" w:hAnsi="Wingdings" w:cs="HiraMinProN-W3" w:hint="default"/>
      </w:rPr>
    </w:lvl>
    <w:lvl w:ilvl="3" w:tplc="E4BC9EF6">
      <w:start w:val="1"/>
      <w:numFmt w:val="bullet"/>
      <w:lvlText w:val=""/>
      <w:lvlJc w:val="left"/>
      <w:pPr>
        <w:tabs>
          <w:tab w:val="num" w:pos="2880"/>
        </w:tabs>
        <w:ind w:left="2880" w:hanging="360"/>
      </w:pPr>
      <w:rPr>
        <w:rFonts w:ascii="Symbol" w:hAnsi="Symbol" w:cs="Symbol" w:hint="default"/>
      </w:rPr>
    </w:lvl>
    <w:lvl w:ilvl="4" w:tplc="AAE00872">
      <w:start w:val="1"/>
      <w:numFmt w:val="bullet"/>
      <w:lvlText w:val="o"/>
      <w:lvlJc w:val="left"/>
      <w:pPr>
        <w:tabs>
          <w:tab w:val="num" w:pos="3600"/>
        </w:tabs>
        <w:ind w:left="3600" w:hanging="360"/>
      </w:pPr>
      <w:rPr>
        <w:rFonts w:ascii="Courier New" w:hAnsi="Courier New" w:cs="HiraKakuProN-W3" w:hint="default"/>
      </w:rPr>
    </w:lvl>
    <w:lvl w:ilvl="5" w:tplc="5EA65A74">
      <w:start w:val="1"/>
      <w:numFmt w:val="bullet"/>
      <w:lvlText w:val=""/>
      <w:lvlJc w:val="left"/>
      <w:pPr>
        <w:tabs>
          <w:tab w:val="num" w:pos="4320"/>
        </w:tabs>
        <w:ind w:left="4320" w:hanging="360"/>
      </w:pPr>
      <w:rPr>
        <w:rFonts w:ascii="Wingdings" w:hAnsi="Wingdings" w:cs="HiraMinProN-W3" w:hint="default"/>
      </w:rPr>
    </w:lvl>
    <w:lvl w:ilvl="6" w:tplc="6E0C4582">
      <w:start w:val="1"/>
      <w:numFmt w:val="bullet"/>
      <w:lvlText w:val=""/>
      <w:lvlJc w:val="left"/>
      <w:pPr>
        <w:tabs>
          <w:tab w:val="num" w:pos="5040"/>
        </w:tabs>
        <w:ind w:left="5040" w:hanging="360"/>
      </w:pPr>
      <w:rPr>
        <w:rFonts w:ascii="Symbol" w:hAnsi="Symbol" w:cs="Symbol" w:hint="default"/>
      </w:rPr>
    </w:lvl>
    <w:lvl w:ilvl="7" w:tplc="1A048E3A">
      <w:start w:val="1"/>
      <w:numFmt w:val="bullet"/>
      <w:lvlText w:val="o"/>
      <w:lvlJc w:val="left"/>
      <w:pPr>
        <w:tabs>
          <w:tab w:val="num" w:pos="5760"/>
        </w:tabs>
        <w:ind w:left="5760" w:hanging="360"/>
      </w:pPr>
      <w:rPr>
        <w:rFonts w:ascii="Courier New" w:hAnsi="Courier New" w:cs="HiraKakuProN-W3" w:hint="default"/>
      </w:rPr>
    </w:lvl>
    <w:lvl w:ilvl="8" w:tplc="A8A2FF16">
      <w:start w:val="1"/>
      <w:numFmt w:val="bullet"/>
      <w:lvlText w:val=""/>
      <w:lvlJc w:val="left"/>
      <w:pPr>
        <w:tabs>
          <w:tab w:val="num" w:pos="6480"/>
        </w:tabs>
        <w:ind w:left="6480" w:hanging="360"/>
      </w:pPr>
      <w:rPr>
        <w:rFonts w:ascii="Wingdings" w:hAnsi="Wingdings" w:cs="HiraMinProN-W3"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HiraMin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5">
    <w:nsid w:val="59042E43"/>
    <w:multiLevelType w:val="hybridMultilevel"/>
    <w:tmpl w:val="1E589F26"/>
    <w:lvl w:ilvl="0" w:tplc="4C5CBEB0">
      <w:start w:val="1"/>
      <w:numFmt w:val="bullet"/>
      <w:lvlText w:val="o"/>
      <w:lvlJc w:val="left"/>
      <w:pPr>
        <w:tabs>
          <w:tab w:val="num" w:pos="720"/>
        </w:tabs>
        <w:ind w:left="720" w:hanging="360"/>
      </w:pPr>
      <w:rPr>
        <w:rFonts w:ascii="Courier New" w:hAnsi="Courier New" w:cs="HiraKakuProN-W3" w:hint="default"/>
      </w:rPr>
    </w:lvl>
    <w:lvl w:ilvl="1" w:tplc="0EBC9B22">
      <w:start w:val="1"/>
      <w:numFmt w:val="bullet"/>
      <w:lvlText w:val="o"/>
      <w:lvlJc w:val="left"/>
      <w:pPr>
        <w:tabs>
          <w:tab w:val="num" w:pos="1440"/>
        </w:tabs>
        <w:ind w:left="1440" w:hanging="360"/>
      </w:pPr>
      <w:rPr>
        <w:rFonts w:ascii="Courier New" w:hAnsi="Courier New" w:cs="HiraKakuProN-W3" w:hint="default"/>
      </w:rPr>
    </w:lvl>
    <w:lvl w:ilvl="2" w:tplc="D68A0FD2">
      <w:start w:val="1"/>
      <w:numFmt w:val="bullet"/>
      <w:lvlText w:val=""/>
      <w:lvlJc w:val="left"/>
      <w:pPr>
        <w:tabs>
          <w:tab w:val="num" w:pos="2160"/>
        </w:tabs>
        <w:ind w:left="2160" w:hanging="360"/>
      </w:pPr>
      <w:rPr>
        <w:rFonts w:ascii="Wingdings" w:hAnsi="Wingdings" w:cs="HiraMinProN-W3" w:hint="default"/>
      </w:rPr>
    </w:lvl>
    <w:lvl w:ilvl="3" w:tplc="3864E54E">
      <w:start w:val="1"/>
      <w:numFmt w:val="bullet"/>
      <w:lvlText w:val=""/>
      <w:lvlJc w:val="left"/>
      <w:pPr>
        <w:tabs>
          <w:tab w:val="num" w:pos="2880"/>
        </w:tabs>
        <w:ind w:left="2880" w:hanging="360"/>
      </w:pPr>
      <w:rPr>
        <w:rFonts w:ascii="Symbol" w:hAnsi="Symbol" w:cs="Symbol" w:hint="default"/>
      </w:rPr>
    </w:lvl>
    <w:lvl w:ilvl="4" w:tplc="9CCA712A">
      <w:start w:val="1"/>
      <w:numFmt w:val="bullet"/>
      <w:lvlText w:val="o"/>
      <w:lvlJc w:val="left"/>
      <w:pPr>
        <w:tabs>
          <w:tab w:val="num" w:pos="3600"/>
        </w:tabs>
        <w:ind w:left="3600" w:hanging="360"/>
      </w:pPr>
      <w:rPr>
        <w:rFonts w:ascii="Courier New" w:hAnsi="Courier New" w:cs="HiraKakuProN-W3" w:hint="default"/>
      </w:rPr>
    </w:lvl>
    <w:lvl w:ilvl="5" w:tplc="E9C4A922">
      <w:start w:val="1"/>
      <w:numFmt w:val="bullet"/>
      <w:lvlText w:val=""/>
      <w:lvlJc w:val="left"/>
      <w:pPr>
        <w:tabs>
          <w:tab w:val="num" w:pos="4320"/>
        </w:tabs>
        <w:ind w:left="4320" w:hanging="360"/>
      </w:pPr>
      <w:rPr>
        <w:rFonts w:ascii="Wingdings" w:hAnsi="Wingdings" w:cs="HiraMinProN-W3" w:hint="default"/>
      </w:rPr>
    </w:lvl>
    <w:lvl w:ilvl="6" w:tplc="1AFA5D6C">
      <w:start w:val="1"/>
      <w:numFmt w:val="bullet"/>
      <w:lvlText w:val=""/>
      <w:lvlJc w:val="left"/>
      <w:pPr>
        <w:tabs>
          <w:tab w:val="num" w:pos="5040"/>
        </w:tabs>
        <w:ind w:left="5040" w:hanging="360"/>
      </w:pPr>
      <w:rPr>
        <w:rFonts w:ascii="Symbol" w:hAnsi="Symbol" w:cs="Symbol" w:hint="default"/>
      </w:rPr>
    </w:lvl>
    <w:lvl w:ilvl="7" w:tplc="7E56508C">
      <w:start w:val="1"/>
      <w:numFmt w:val="bullet"/>
      <w:lvlText w:val="o"/>
      <w:lvlJc w:val="left"/>
      <w:pPr>
        <w:tabs>
          <w:tab w:val="num" w:pos="5760"/>
        </w:tabs>
        <w:ind w:left="5760" w:hanging="360"/>
      </w:pPr>
      <w:rPr>
        <w:rFonts w:ascii="Courier New" w:hAnsi="Courier New" w:cs="HiraKakuProN-W3" w:hint="default"/>
      </w:rPr>
    </w:lvl>
    <w:lvl w:ilvl="8" w:tplc="70D8A394">
      <w:start w:val="1"/>
      <w:numFmt w:val="bullet"/>
      <w:lvlText w:val=""/>
      <w:lvlJc w:val="left"/>
      <w:pPr>
        <w:tabs>
          <w:tab w:val="num" w:pos="6480"/>
        </w:tabs>
        <w:ind w:left="6480" w:hanging="360"/>
      </w:pPr>
      <w:rPr>
        <w:rFonts w:ascii="Wingdings" w:hAnsi="Wingdings" w:cs="HiraMinProN-W3" w:hint="default"/>
      </w:rPr>
    </w:lvl>
  </w:abstractNum>
  <w:abstractNum w:abstractNumId="6">
    <w:nsid w:val="5B46542A"/>
    <w:multiLevelType w:val="hybridMultilevel"/>
    <w:tmpl w:val="B0C2ADC2"/>
    <w:lvl w:ilvl="0" w:tplc="3AB2205A">
      <w:start w:val="1"/>
      <w:numFmt w:val="bullet"/>
      <w:lvlText w:val=""/>
      <w:lvlJc w:val="left"/>
      <w:pPr>
        <w:tabs>
          <w:tab w:val="num" w:pos="720"/>
        </w:tabs>
        <w:ind w:left="720" w:hanging="360"/>
      </w:pPr>
      <w:rPr>
        <w:rFonts w:ascii="Wingdings" w:hAnsi="Wingdings" w:cs="HiraMinProN-W3" w:hint="default"/>
      </w:rPr>
    </w:lvl>
    <w:lvl w:ilvl="1" w:tplc="A3AA30F4">
      <w:start w:val="1"/>
      <w:numFmt w:val="bullet"/>
      <w:lvlText w:val="o"/>
      <w:lvlJc w:val="left"/>
      <w:pPr>
        <w:tabs>
          <w:tab w:val="num" w:pos="1440"/>
        </w:tabs>
        <w:ind w:left="1440" w:hanging="360"/>
      </w:pPr>
      <w:rPr>
        <w:rFonts w:ascii="Courier New" w:hAnsi="Courier New" w:cs="HiraKakuProN-W3" w:hint="default"/>
      </w:rPr>
    </w:lvl>
    <w:lvl w:ilvl="2" w:tplc="4D426114">
      <w:start w:val="1"/>
      <w:numFmt w:val="bullet"/>
      <w:lvlText w:val=""/>
      <w:lvlJc w:val="left"/>
      <w:pPr>
        <w:tabs>
          <w:tab w:val="num" w:pos="2160"/>
        </w:tabs>
        <w:ind w:left="2160" w:hanging="360"/>
      </w:pPr>
      <w:rPr>
        <w:rFonts w:ascii="Wingdings" w:hAnsi="Wingdings" w:cs="HiraMinProN-W3" w:hint="default"/>
      </w:rPr>
    </w:lvl>
    <w:lvl w:ilvl="3" w:tplc="922C4FC4">
      <w:start w:val="1"/>
      <w:numFmt w:val="bullet"/>
      <w:lvlText w:val=""/>
      <w:lvlJc w:val="left"/>
      <w:pPr>
        <w:tabs>
          <w:tab w:val="num" w:pos="2880"/>
        </w:tabs>
        <w:ind w:left="2880" w:hanging="360"/>
      </w:pPr>
      <w:rPr>
        <w:rFonts w:ascii="Symbol" w:hAnsi="Symbol" w:cs="Symbol" w:hint="default"/>
      </w:rPr>
    </w:lvl>
    <w:lvl w:ilvl="4" w:tplc="96721C94">
      <w:start w:val="1"/>
      <w:numFmt w:val="bullet"/>
      <w:lvlText w:val="o"/>
      <w:lvlJc w:val="left"/>
      <w:pPr>
        <w:tabs>
          <w:tab w:val="num" w:pos="3600"/>
        </w:tabs>
        <w:ind w:left="3600" w:hanging="360"/>
      </w:pPr>
      <w:rPr>
        <w:rFonts w:ascii="Courier New" w:hAnsi="Courier New" w:cs="HiraKakuProN-W3" w:hint="default"/>
      </w:rPr>
    </w:lvl>
    <w:lvl w:ilvl="5" w:tplc="C6A658A8">
      <w:start w:val="1"/>
      <w:numFmt w:val="bullet"/>
      <w:lvlText w:val=""/>
      <w:lvlJc w:val="left"/>
      <w:pPr>
        <w:tabs>
          <w:tab w:val="num" w:pos="4320"/>
        </w:tabs>
        <w:ind w:left="4320" w:hanging="360"/>
      </w:pPr>
      <w:rPr>
        <w:rFonts w:ascii="Wingdings" w:hAnsi="Wingdings" w:cs="HiraMinProN-W3" w:hint="default"/>
      </w:rPr>
    </w:lvl>
    <w:lvl w:ilvl="6" w:tplc="B462810E">
      <w:start w:val="1"/>
      <w:numFmt w:val="bullet"/>
      <w:lvlText w:val=""/>
      <w:lvlJc w:val="left"/>
      <w:pPr>
        <w:tabs>
          <w:tab w:val="num" w:pos="5040"/>
        </w:tabs>
        <w:ind w:left="5040" w:hanging="360"/>
      </w:pPr>
      <w:rPr>
        <w:rFonts w:ascii="Symbol" w:hAnsi="Symbol" w:cs="Symbol" w:hint="default"/>
      </w:rPr>
    </w:lvl>
    <w:lvl w:ilvl="7" w:tplc="9D1E2910">
      <w:start w:val="1"/>
      <w:numFmt w:val="bullet"/>
      <w:lvlText w:val="o"/>
      <w:lvlJc w:val="left"/>
      <w:pPr>
        <w:tabs>
          <w:tab w:val="num" w:pos="5760"/>
        </w:tabs>
        <w:ind w:left="5760" w:hanging="360"/>
      </w:pPr>
      <w:rPr>
        <w:rFonts w:ascii="Courier New" w:hAnsi="Courier New" w:cs="HiraKakuProN-W3" w:hint="default"/>
      </w:rPr>
    </w:lvl>
    <w:lvl w:ilvl="8" w:tplc="AC6AFBBE">
      <w:start w:val="1"/>
      <w:numFmt w:val="bullet"/>
      <w:lvlText w:val=""/>
      <w:lvlJc w:val="left"/>
      <w:pPr>
        <w:tabs>
          <w:tab w:val="num" w:pos="6480"/>
        </w:tabs>
        <w:ind w:left="6480" w:hanging="360"/>
      </w:pPr>
      <w:rPr>
        <w:rFonts w:ascii="Wingdings" w:hAnsi="Wingdings" w:cs="HiraMinProN-W3"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HiraKaku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08"/>
  <w:hyphenationZone w:val="425"/>
  <w:doNotHyphenateCaps/>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767"/>
    <w:rsid w:val="000A1D67"/>
    <w:rsid w:val="00232BAA"/>
    <w:rsid w:val="00660C09"/>
    <w:rsid w:val="00775E06"/>
    <w:rsid w:val="0078376E"/>
    <w:rsid w:val="00B607E9"/>
    <w:rsid w:val="00BD4160"/>
    <w:rsid w:val="00C30767"/>
    <w:rsid w:val="00CC2C3A"/>
    <w:rsid w:val="00E716C4"/>
    <w:rsid w:val="00FB07E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MS Mincho" w:hAnsi="Arial"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C30767"/>
    <w:rPr>
      <w:color w:val="0563C1"/>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MS Mincho" w:hAnsi="Arial"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C3076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hotels.com/de72948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9DC2AC-D82B-4A69-BEE1-87B7D7DB4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269</Words>
  <Characters>1538</Characters>
  <Application>Microsoft Office Word</Application>
  <DocSecurity>0</DocSecurity>
  <Lines>12</Lines>
  <Paragraphs>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1</vt:lpstr>
      <vt:lpstr>1</vt:lpstr>
    </vt:vector>
  </TitlesOfParts>
  <Company/>
  <LinksUpToDate>false</LinksUpToDate>
  <CharactersWithSpaces>1804</CharactersWithSpaces>
  <SharedDoc>false</SharedDoc>
  <HLinks>
    <vt:vector size="6" baseType="variant">
      <vt:variant>
        <vt:i4>7209077</vt:i4>
      </vt:variant>
      <vt:variant>
        <vt:i4>0</vt:i4>
      </vt:variant>
      <vt:variant>
        <vt:i4>0</vt:i4>
      </vt:variant>
      <vt:variant>
        <vt:i4>5</vt:i4>
      </vt:variant>
      <vt:variant>
        <vt:lpwstr>http://www.hotels.com/de729488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M Martinez</dc:creator>
  <cp:lastModifiedBy>Pallash</cp:lastModifiedBy>
  <cp:revision>2</cp:revision>
  <dcterms:created xsi:type="dcterms:W3CDTF">2015-07-31T16:25:00Z</dcterms:created>
  <dcterms:modified xsi:type="dcterms:W3CDTF">2015-07-31T16:25:00Z</dcterms:modified>
</cp:coreProperties>
</file>