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40794A" w:rsidRPr="005B2E3F" w14:paraId="138D6C37" w14:textId="77777777">
        <w:tc>
          <w:tcPr>
            <w:tcW w:w="500" w:type="dxa"/>
            <w:shd w:val="clear" w:color="auto" w:fill="FF0000"/>
          </w:tcPr>
          <w:p w14:paraId="19757D4D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B54C492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b/>
                <w:lang w:val="fr-FR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0E05E777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fr_FR</w:t>
            </w:r>
            <w:proofErr w:type="spellEnd"/>
          </w:p>
        </w:tc>
      </w:tr>
      <w:tr w:rsidR="0040794A" w:rsidRPr="005B2E3F" w14:paraId="32A97792" w14:textId="77777777">
        <w:tc>
          <w:tcPr>
            <w:tcW w:w="500" w:type="dxa"/>
            <w:shd w:val="clear" w:color="auto" w:fill="FF0000"/>
          </w:tcPr>
          <w:p w14:paraId="337D455C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7DAA9EB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b/>
                <w:lang w:val="fr-FR"/>
              </w:rPr>
              <w:t>Destinations</w:t>
            </w:r>
          </w:p>
        </w:tc>
        <w:tc>
          <w:tcPr>
            <w:tcW w:w="13300" w:type="dxa"/>
          </w:tcPr>
          <w:p w14:paraId="4AB591DC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Bailleul</w:t>
            </w:r>
          </w:p>
        </w:tc>
      </w:tr>
      <w:tr w:rsidR="0040794A" w:rsidRPr="005B2E3F" w14:paraId="34447D79" w14:textId="77777777">
        <w:tc>
          <w:tcPr>
            <w:tcW w:w="500" w:type="dxa"/>
            <w:shd w:val="clear" w:color="auto" w:fill="FF0000"/>
          </w:tcPr>
          <w:p w14:paraId="2A5CDCEE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4794557A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209FF9F2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 xml:space="preserve">                                                                                             Arts and Culture</w:t>
            </w:r>
          </w:p>
        </w:tc>
      </w:tr>
      <w:tr w:rsidR="0040794A" w:rsidRPr="005B2E3F" w14:paraId="598CD878" w14:textId="77777777">
        <w:tc>
          <w:tcPr>
            <w:tcW w:w="500" w:type="dxa"/>
            <w:shd w:val="clear" w:color="auto" w:fill="0070C0"/>
          </w:tcPr>
          <w:p w14:paraId="428E6C84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6CE5CA75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Destination</w:t>
            </w:r>
          </w:p>
        </w:tc>
        <w:tc>
          <w:tcPr>
            <w:tcW w:w="13300" w:type="dxa"/>
          </w:tcPr>
          <w:p w14:paraId="4694E7C9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Bailleul</w:t>
            </w:r>
          </w:p>
        </w:tc>
      </w:tr>
      <w:tr w:rsidR="0040794A" w:rsidRPr="005B2E3F" w14:paraId="0607F939" w14:textId="77777777">
        <w:tc>
          <w:tcPr>
            <w:tcW w:w="500" w:type="dxa"/>
            <w:shd w:val="clear" w:color="auto" w:fill="0070C0"/>
          </w:tcPr>
          <w:p w14:paraId="0B595441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7D020139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Country</w:t>
            </w:r>
          </w:p>
        </w:tc>
        <w:tc>
          <w:tcPr>
            <w:tcW w:w="13300" w:type="dxa"/>
          </w:tcPr>
          <w:p w14:paraId="50F5F013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France</w:t>
            </w:r>
          </w:p>
        </w:tc>
      </w:tr>
      <w:tr w:rsidR="0040794A" w:rsidRPr="005B2E3F" w14:paraId="043E2064" w14:textId="77777777">
        <w:tc>
          <w:tcPr>
            <w:tcW w:w="500" w:type="dxa"/>
            <w:shd w:val="clear" w:color="auto" w:fill="0070C0"/>
          </w:tcPr>
          <w:p w14:paraId="7AF0BDE5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00B1F142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 xml:space="preserve">Content </w:t>
            </w:r>
            <w:proofErr w:type="spellStart"/>
            <w:r w:rsidRPr="005B2E3F">
              <w:rPr>
                <w:lang w:val="fr-FR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5811637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Arts et culture à Bailleul : de la peinture à</w:t>
            </w:r>
            <w:r>
              <w:rPr>
                <w:lang w:val="fr-FR"/>
              </w:rPr>
              <w:t xml:space="preserve"> l’artisanat local </w:t>
            </w:r>
          </w:p>
        </w:tc>
      </w:tr>
      <w:tr w:rsidR="0040794A" w:rsidRPr="005B2E3F" w14:paraId="043E2B33" w14:textId="77777777">
        <w:tc>
          <w:tcPr>
            <w:tcW w:w="500" w:type="dxa"/>
            <w:shd w:val="clear" w:color="auto" w:fill="FF0000"/>
          </w:tcPr>
          <w:p w14:paraId="5E6D4430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20DDD78E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Destination ID</w:t>
            </w:r>
          </w:p>
        </w:tc>
        <w:tc>
          <w:tcPr>
            <w:tcW w:w="13300" w:type="dxa"/>
          </w:tcPr>
          <w:p w14:paraId="79A32E8F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www.hotels.com/de537905</w:t>
            </w:r>
          </w:p>
        </w:tc>
      </w:tr>
      <w:tr w:rsidR="0040794A" w:rsidRPr="005B2E3F" w14:paraId="4A56E86D" w14:textId="77777777">
        <w:tc>
          <w:tcPr>
            <w:tcW w:w="500" w:type="dxa"/>
            <w:shd w:val="clear" w:color="auto" w:fill="0070C0"/>
          </w:tcPr>
          <w:p w14:paraId="600BF1C2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45467C17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Introduction</w:t>
            </w:r>
          </w:p>
        </w:tc>
        <w:tc>
          <w:tcPr>
            <w:tcW w:w="13300" w:type="dxa"/>
          </w:tcPr>
          <w:p w14:paraId="3C134550" w14:textId="45A73BBB" w:rsidR="0040794A" w:rsidRPr="005B2E3F" w:rsidRDefault="005B2E3F" w:rsidP="005B2E3F">
            <w:pPr>
              <w:rPr>
                <w:lang w:val="fr-FR"/>
              </w:rPr>
            </w:pPr>
            <w:r>
              <w:rPr>
                <w:lang w:val="fr-FR"/>
              </w:rPr>
              <w:t>Petite ville marquée par la culture belge et germanique, Bailleul saura vous accueillir à bras ouverts, dans une ambiance accueillante typique de la région. Le point focal de la vie artistique de Bailleul est son musée Benoît-de-</w:t>
            </w:r>
            <w:proofErr w:type="spellStart"/>
            <w:r>
              <w:rPr>
                <w:lang w:val="fr-FR"/>
              </w:rPr>
              <w:t>Puydt</w:t>
            </w:r>
            <w:proofErr w:type="spellEnd"/>
            <w:r>
              <w:rPr>
                <w:lang w:val="fr-FR"/>
              </w:rPr>
              <w:t xml:space="preserve"> de Bailleul, tandis que le carnaval est une des grand</w:t>
            </w:r>
            <w:r w:rsidR="00887BFC">
              <w:rPr>
                <w:lang w:val="fr-FR"/>
              </w:rPr>
              <w:t xml:space="preserve">es attractions locales </w:t>
            </w:r>
            <w:r w:rsidR="007F0E5C">
              <w:rPr>
                <w:lang w:val="fr-FR"/>
              </w:rPr>
              <w:t xml:space="preserve">qui a lieu </w:t>
            </w:r>
            <w:r w:rsidR="00887BFC">
              <w:rPr>
                <w:lang w:val="fr-FR"/>
              </w:rPr>
              <w:t>lors de mardi g</w:t>
            </w:r>
            <w:r>
              <w:rPr>
                <w:lang w:val="fr-FR"/>
              </w:rPr>
              <w:t xml:space="preserve">ras. </w:t>
            </w:r>
          </w:p>
        </w:tc>
      </w:tr>
      <w:tr w:rsidR="0040794A" w:rsidRPr="005B2E3F" w14:paraId="0F5B8DE0" w14:textId="77777777">
        <w:tc>
          <w:tcPr>
            <w:tcW w:w="500" w:type="dxa"/>
            <w:shd w:val="clear" w:color="auto" w:fill="9CC2E5"/>
          </w:tcPr>
          <w:p w14:paraId="031F79B0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698C117A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1 </w:t>
            </w:r>
            <w:proofErr w:type="spellStart"/>
            <w:r w:rsidRPr="005B2E3F">
              <w:rPr>
                <w:lang w:val="fr-F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3D876C89" w14:textId="3BAB5631" w:rsidR="0040794A" w:rsidRPr="005B2E3F" w:rsidRDefault="005B2E3F">
            <w:pPr>
              <w:rPr>
                <w:lang w:val="fr-FR"/>
              </w:rPr>
            </w:pPr>
            <w:r>
              <w:rPr>
                <w:lang w:val="fr-FR"/>
              </w:rPr>
              <w:t xml:space="preserve">Le musée </w:t>
            </w:r>
            <w:r w:rsidR="007F0E5C">
              <w:rPr>
                <w:lang w:val="fr-FR"/>
              </w:rPr>
              <w:t>de Bailleul</w:t>
            </w:r>
          </w:p>
        </w:tc>
      </w:tr>
      <w:tr w:rsidR="0040794A" w:rsidRPr="005B2E3F" w14:paraId="38191392" w14:textId="77777777">
        <w:tc>
          <w:tcPr>
            <w:tcW w:w="500" w:type="dxa"/>
            <w:shd w:val="clear" w:color="auto" w:fill="9CC2E5"/>
          </w:tcPr>
          <w:p w14:paraId="465E9681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35C09B52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1 intro</w:t>
            </w:r>
          </w:p>
        </w:tc>
        <w:tc>
          <w:tcPr>
            <w:tcW w:w="13300" w:type="dxa"/>
          </w:tcPr>
          <w:p w14:paraId="39136511" w14:textId="77777777" w:rsidR="0040794A" w:rsidRPr="005B2E3F" w:rsidRDefault="005B2E3F" w:rsidP="005B2E3F">
            <w:pPr>
              <w:rPr>
                <w:lang w:val="fr-FR"/>
              </w:rPr>
            </w:pPr>
            <w:r>
              <w:rPr>
                <w:lang w:val="fr-FR"/>
              </w:rPr>
              <w:t xml:space="preserve">Le musée de Bailleul a été créé en 1859 grâce au legs de </w:t>
            </w:r>
            <w:r w:rsidRPr="005B2E3F">
              <w:rPr>
                <w:lang w:val="fr-FR"/>
              </w:rPr>
              <w:t>Benoî</w:t>
            </w:r>
            <w:r>
              <w:rPr>
                <w:lang w:val="fr-FR"/>
              </w:rPr>
              <w:t xml:space="preserve">t </w:t>
            </w:r>
            <w:proofErr w:type="spellStart"/>
            <w:r>
              <w:rPr>
                <w:lang w:val="fr-FR"/>
              </w:rPr>
              <w:t>Dep</w:t>
            </w:r>
            <w:r w:rsidRPr="005B2E3F">
              <w:rPr>
                <w:lang w:val="fr-FR"/>
              </w:rPr>
              <w:t>uydt</w:t>
            </w:r>
            <w:proofErr w:type="spellEnd"/>
            <w:r>
              <w:rPr>
                <w:lang w:val="fr-FR"/>
              </w:rPr>
              <w:t xml:space="preserve">, grand collectionneur d’art flamand : on y trouve des peintures qui permettent de se familiariser aux spécificités de l’art flamand, mais aussi des objets variés tels que des meubles anciens, des porcelaines, ou encore des faïences. </w:t>
            </w:r>
          </w:p>
        </w:tc>
      </w:tr>
      <w:tr w:rsidR="0040794A" w:rsidRPr="005B2E3F" w14:paraId="16AC01FE" w14:textId="77777777">
        <w:tc>
          <w:tcPr>
            <w:tcW w:w="500" w:type="dxa"/>
            <w:shd w:val="clear" w:color="auto" w:fill="9CC2E5"/>
          </w:tcPr>
          <w:p w14:paraId="35108C13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56DA8C0B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1 venue 1 </w:t>
            </w:r>
            <w:proofErr w:type="spellStart"/>
            <w:r w:rsidRPr="005B2E3F">
              <w:rPr>
                <w:lang w:val="fr-FR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93B655B" w14:textId="77777777" w:rsidR="0040794A" w:rsidRPr="005B2E3F" w:rsidRDefault="005B2E3F">
            <w:pPr>
              <w:rPr>
                <w:lang w:val="fr-FR"/>
              </w:rPr>
            </w:pPr>
            <w:r>
              <w:rPr>
                <w:lang w:val="fr-FR"/>
              </w:rPr>
              <w:t xml:space="preserve">Musée </w:t>
            </w:r>
            <w:r w:rsidRPr="005B2E3F">
              <w:rPr>
                <w:lang w:val="fr-FR"/>
              </w:rPr>
              <w:t>Benoît-de-</w:t>
            </w:r>
            <w:proofErr w:type="spellStart"/>
            <w:r w:rsidRPr="005B2E3F">
              <w:rPr>
                <w:lang w:val="fr-FR"/>
              </w:rPr>
              <w:t>Puydt</w:t>
            </w:r>
            <w:proofErr w:type="spellEnd"/>
            <w:r w:rsidRPr="005B2E3F">
              <w:rPr>
                <w:lang w:val="fr-FR"/>
              </w:rPr>
              <w:t xml:space="preserve"> de Bailleul</w:t>
            </w:r>
          </w:p>
        </w:tc>
      </w:tr>
      <w:tr w:rsidR="0040794A" w:rsidRPr="005B2E3F" w14:paraId="7CF0533D" w14:textId="77777777">
        <w:tc>
          <w:tcPr>
            <w:tcW w:w="500" w:type="dxa"/>
            <w:shd w:val="clear" w:color="auto" w:fill="9CC2E5"/>
          </w:tcPr>
          <w:p w14:paraId="5FD52E03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10530089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1 venue 1 description</w:t>
            </w:r>
          </w:p>
        </w:tc>
        <w:tc>
          <w:tcPr>
            <w:tcW w:w="13300" w:type="dxa"/>
          </w:tcPr>
          <w:p w14:paraId="5B483A45" w14:textId="3334AEA7" w:rsidR="0040794A" w:rsidRPr="005B2E3F" w:rsidRDefault="005B2E3F" w:rsidP="00320C5E">
            <w:pPr>
              <w:rPr>
                <w:lang w:val="fr-FR"/>
              </w:rPr>
            </w:pPr>
            <w:r>
              <w:rPr>
                <w:lang w:val="fr-FR"/>
              </w:rPr>
              <w:t xml:space="preserve">Un musée local à ne pas manquer pour découvrir l’art flamand avec des peintures et objets allant du </w:t>
            </w:r>
            <w:r w:rsidR="00320C5E">
              <w:rPr>
                <w:lang w:val="fr-FR"/>
              </w:rPr>
              <w:t>XV</w:t>
            </w:r>
            <w:r w:rsidR="00320C5E">
              <w:rPr>
                <w:vertAlign w:val="superscript"/>
                <w:lang w:val="fr-FR"/>
              </w:rPr>
              <w:t>ème</w:t>
            </w:r>
            <w:r w:rsidR="00320C5E">
              <w:rPr>
                <w:lang w:val="fr-FR"/>
              </w:rPr>
              <w:t xml:space="preserve"> au XIX</w:t>
            </w:r>
            <w:r w:rsidR="00320C5E" w:rsidRPr="00320C5E">
              <w:rPr>
                <w:vertAlign w:val="superscript"/>
                <w:lang w:val="fr-FR"/>
              </w:rPr>
              <w:t>ème</w:t>
            </w:r>
            <w:r w:rsidR="00320C5E">
              <w:rPr>
                <w:lang w:val="fr-FR"/>
              </w:rPr>
              <w:t xml:space="preserve"> siècle</w:t>
            </w:r>
            <w:r>
              <w:rPr>
                <w:lang w:val="fr-FR"/>
              </w:rPr>
              <w:t xml:space="preserve">. </w:t>
            </w:r>
          </w:p>
        </w:tc>
      </w:tr>
      <w:tr w:rsidR="0040794A" w:rsidRPr="005B2E3F" w14:paraId="015DAC8D" w14:textId="77777777">
        <w:tc>
          <w:tcPr>
            <w:tcW w:w="500" w:type="dxa"/>
            <w:shd w:val="clear" w:color="auto" w:fill="9CC2E5"/>
          </w:tcPr>
          <w:p w14:paraId="2AB633C3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2AEC8932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1 venue 1 </w:t>
            </w:r>
            <w:proofErr w:type="spellStart"/>
            <w:r w:rsidRPr="005B2E3F">
              <w:rPr>
                <w:lang w:val="fr-FR"/>
              </w:rPr>
              <w:t>address</w:t>
            </w:r>
            <w:proofErr w:type="spellEnd"/>
            <w:r w:rsidRPr="005B2E3F">
              <w:rPr>
                <w:lang w:val="fr-FR"/>
              </w:rPr>
              <w:t xml:space="preserve"> Line 1</w:t>
            </w:r>
          </w:p>
        </w:tc>
        <w:tc>
          <w:tcPr>
            <w:tcW w:w="13300" w:type="dxa"/>
          </w:tcPr>
          <w:p w14:paraId="4F581655" w14:textId="00E43730" w:rsidR="0040794A" w:rsidRPr="005B2E3F" w:rsidRDefault="005B2E3F">
            <w:pPr>
              <w:rPr>
                <w:lang w:val="fr-FR"/>
              </w:rPr>
            </w:pPr>
            <w:r>
              <w:rPr>
                <w:rStyle w:val="street-address"/>
                <w:rFonts w:eastAsia="Times New Roman" w:cs="Times New Roman"/>
              </w:rPr>
              <w:t>24 r</w:t>
            </w:r>
            <w:r w:rsidRPr="005B2E3F">
              <w:rPr>
                <w:rStyle w:val="street-address"/>
                <w:rFonts w:eastAsia="Times New Roman" w:cs="Times New Roman"/>
              </w:rPr>
              <w:t xml:space="preserve">ue du </w:t>
            </w:r>
            <w:proofErr w:type="spellStart"/>
            <w:r w:rsidRPr="005B2E3F">
              <w:rPr>
                <w:rStyle w:val="street-address"/>
                <w:rFonts w:eastAsia="Times New Roman" w:cs="Times New Roman"/>
              </w:rPr>
              <w:t>Musee</w:t>
            </w:r>
            <w:proofErr w:type="spellEnd"/>
            <w:r w:rsidRPr="005B2E3F">
              <w:rPr>
                <w:rStyle w:val="street-address"/>
                <w:rFonts w:eastAsia="Times New Roman" w:cs="Times New Roman"/>
              </w:rPr>
              <w:t xml:space="preserve"> de </w:t>
            </w:r>
            <w:proofErr w:type="spellStart"/>
            <w:r w:rsidRPr="005B2E3F">
              <w:rPr>
                <w:rStyle w:val="street-address"/>
                <w:rFonts w:eastAsia="Times New Roman" w:cs="Times New Roman"/>
              </w:rPr>
              <w:t>Puydt</w:t>
            </w:r>
            <w:proofErr w:type="spellEnd"/>
            <w:r w:rsidRPr="005B2E3F">
              <w:rPr>
                <w:rStyle w:val="formataddress"/>
                <w:rFonts w:eastAsia="Times New Roman" w:cs="Times New Roman"/>
              </w:rPr>
              <w:t xml:space="preserve">, </w:t>
            </w:r>
            <w:r w:rsidRPr="005B2E3F">
              <w:rPr>
                <w:rStyle w:val="locality"/>
                <w:rFonts w:eastAsia="Times New Roman" w:cs="Times New Roman"/>
              </w:rPr>
              <w:t>59</w:t>
            </w:r>
            <w:r w:rsidR="00320C5E">
              <w:rPr>
                <w:rStyle w:val="locality"/>
                <w:rFonts w:eastAsia="Times New Roman" w:cs="Times New Roman"/>
              </w:rPr>
              <w:t xml:space="preserve"> </w:t>
            </w:r>
            <w:r w:rsidRPr="005B2E3F">
              <w:rPr>
                <w:rStyle w:val="locality"/>
                <w:rFonts w:eastAsia="Times New Roman" w:cs="Times New Roman"/>
              </w:rPr>
              <w:t xml:space="preserve">270 </w:t>
            </w:r>
            <w:proofErr w:type="spellStart"/>
            <w:r w:rsidRPr="005B2E3F">
              <w:rPr>
                <w:rStyle w:val="locality"/>
                <w:rFonts w:eastAsia="Times New Roman" w:cs="Times New Roman"/>
              </w:rPr>
              <w:t>Bailleul</w:t>
            </w:r>
            <w:proofErr w:type="spellEnd"/>
          </w:p>
        </w:tc>
      </w:tr>
      <w:tr w:rsidR="0040794A" w:rsidRPr="005B2E3F" w14:paraId="55156D69" w14:textId="77777777">
        <w:tc>
          <w:tcPr>
            <w:tcW w:w="500" w:type="dxa"/>
            <w:shd w:val="clear" w:color="auto" w:fill="9CC2E5"/>
          </w:tcPr>
          <w:p w14:paraId="01B13F65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07D9B294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1 venue 1 contact </w:t>
            </w:r>
            <w:proofErr w:type="spellStart"/>
            <w:r w:rsidRPr="005B2E3F">
              <w:rPr>
                <w:lang w:val="fr-F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5A48F2C" w14:textId="77777777" w:rsidR="0040794A" w:rsidRPr="005B2E3F" w:rsidRDefault="005B2E3F">
            <w:pPr>
              <w:rPr>
                <w:lang w:val="fr-FR"/>
              </w:rPr>
            </w:pPr>
            <w:r w:rsidRPr="007F0E5C">
              <w:rPr>
                <w:rFonts w:eastAsia="Times New Roman" w:cs="Times New Roman"/>
              </w:rPr>
              <w:t>03 28 49 12 70</w:t>
            </w:r>
          </w:p>
        </w:tc>
      </w:tr>
      <w:tr w:rsidR="0040794A" w:rsidRPr="005B2E3F" w14:paraId="0597689C" w14:textId="77777777">
        <w:tc>
          <w:tcPr>
            <w:tcW w:w="500" w:type="dxa"/>
            <w:shd w:val="clear" w:color="auto" w:fill="9CC2E5"/>
          </w:tcPr>
          <w:p w14:paraId="3213417E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27C44B47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1 venue 1 URL</w:t>
            </w:r>
          </w:p>
        </w:tc>
        <w:tc>
          <w:tcPr>
            <w:tcW w:w="13300" w:type="dxa"/>
          </w:tcPr>
          <w:p w14:paraId="3088A7BA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2722A416" w14:textId="77777777">
        <w:tc>
          <w:tcPr>
            <w:tcW w:w="500" w:type="dxa"/>
            <w:shd w:val="clear" w:color="auto" w:fill="9CC2E5"/>
          </w:tcPr>
          <w:p w14:paraId="1C94DA94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15921232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1 venue 2 </w:t>
            </w:r>
            <w:proofErr w:type="spellStart"/>
            <w:r w:rsidRPr="005B2E3F">
              <w:rPr>
                <w:lang w:val="fr-FR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FD0C502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22CFA716" w14:textId="77777777">
        <w:tc>
          <w:tcPr>
            <w:tcW w:w="500" w:type="dxa"/>
            <w:shd w:val="clear" w:color="auto" w:fill="9CC2E5"/>
          </w:tcPr>
          <w:p w14:paraId="76FDA8F8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7C482F25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1 venue 2 description</w:t>
            </w:r>
          </w:p>
        </w:tc>
        <w:tc>
          <w:tcPr>
            <w:tcW w:w="13300" w:type="dxa"/>
          </w:tcPr>
          <w:p w14:paraId="7845A4C9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4A2595A8" w14:textId="77777777">
        <w:tc>
          <w:tcPr>
            <w:tcW w:w="500" w:type="dxa"/>
            <w:shd w:val="clear" w:color="auto" w:fill="9CC2E5"/>
          </w:tcPr>
          <w:p w14:paraId="1349B868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0E343737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1 venue 2 </w:t>
            </w:r>
            <w:proofErr w:type="spellStart"/>
            <w:r w:rsidRPr="005B2E3F">
              <w:rPr>
                <w:lang w:val="fr-FR"/>
              </w:rPr>
              <w:t>address</w:t>
            </w:r>
            <w:proofErr w:type="spellEnd"/>
            <w:r w:rsidRPr="005B2E3F">
              <w:rPr>
                <w:lang w:val="fr-FR"/>
              </w:rPr>
              <w:t xml:space="preserve"> Line 1</w:t>
            </w:r>
          </w:p>
        </w:tc>
        <w:tc>
          <w:tcPr>
            <w:tcW w:w="13300" w:type="dxa"/>
          </w:tcPr>
          <w:p w14:paraId="0436ECC3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27F9D4F3" w14:textId="77777777">
        <w:tc>
          <w:tcPr>
            <w:tcW w:w="500" w:type="dxa"/>
            <w:shd w:val="clear" w:color="auto" w:fill="9CC2E5"/>
          </w:tcPr>
          <w:p w14:paraId="1EEB3D4D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419B82B2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1 venue </w:t>
            </w:r>
            <w:r w:rsidRPr="005B2E3F">
              <w:rPr>
                <w:lang w:val="fr-FR"/>
              </w:rPr>
              <w:lastRenderedPageBreak/>
              <w:t xml:space="preserve">2 </w:t>
            </w:r>
            <w:proofErr w:type="gramStart"/>
            <w:r w:rsidRPr="005B2E3F">
              <w:rPr>
                <w:lang w:val="fr-FR"/>
              </w:rPr>
              <w:t xml:space="preserve">contact </w:t>
            </w:r>
            <w:proofErr w:type="spellStart"/>
            <w:r w:rsidRPr="005B2E3F">
              <w:rPr>
                <w:lang w:val="fr-FR"/>
              </w:rP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05F1CAB2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768B73B4" w14:textId="77777777">
        <w:tc>
          <w:tcPr>
            <w:tcW w:w="500" w:type="dxa"/>
            <w:shd w:val="clear" w:color="auto" w:fill="9CC2E5"/>
          </w:tcPr>
          <w:p w14:paraId="366B304A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492861B2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1 venue 2 URL</w:t>
            </w:r>
          </w:p>
        </w:tc>
        <w:tc>
          <w:tcPr>
            <w:tcW w:w="13300" w:type="dxa"/>
          </w:tcPr>
          <w:p w14:paraId="2D38C933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79CBF635" w14:textId="77777777">
        <w:tc>
          <w:tcPr>
            <w:tcW w:w="500" w:type="dxa"/>
            <w:shd w:val="clear" w:color="auto" w:fill="BDD6EE"/>
          </w:tcPr>
          <w:p w14:paraId="5EE2B9D9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3B00A49B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2 </w:t>
            </w:r>
            <w:proofErr w:type="spellStart"/>
            <w:r w:rsidRPr="005B2E3F">
              <w:rPr>
                <w:lang w:val="fr-F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22B7A1EE" w14:textId="77777777" w:rsidR="0040794A" w:rsidRPr="005B2E3F" w:rsidRDefault="005B2E3F">
            <w:pPr>
              <w:rPr>
                <w:lang w:val="fr-FR"/>
              </w:rPr>
            </w:pPr>
            <w:r>
              <w:rPr>
                <w:lang w:val="fr-FR"/>
              </w:rPr>
              <w:t>Carnaval de Bailleul</w:t>
            </w:r>
          </w:p>
        </w:tc>
      </w:tr>
      <w:tr w:rsidR="0040794A" w:rsidRPr="005B2E3F" w14:paraId="3417AABB" w14:textId="77777777">
        <w:tc>
          <w:tcPr>
            <w:tcW w:w="500" w:type="dxa"/>
            <w:shd w:val="clear" w:color="auto" w:fill="BDD6EE"/>
          </w:tcPr>
          <w:p w14:paraId="20B14BC9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4CB533AA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2 intro</w:t>
            </w:r>
          </w:p>
        </w:tc>
        <w:tc>
          <w:tcPr>
            <w:tcW w:w="13300" w:type="dxa"/>
          </w:tcPr>
          <w:p w14:paraId="5E8BCBD6" w14:textId="6EB21C3D" w:rsidR="0040794A" w:rsidRPr="005B2E3F" w:rsidRDefault="005B2E3F" w:rsidP="00887BFC">
            <w:pPr>
              <w:rPr>
                <w:lang w:val="fr-FR"/>
              </w:rPr>
            </w:pPr>
            <w:r>
              <w:rPr>
                <w:lang w:val="fr-FR"/>
              </w:rPr>
              <w:t>Le carnaval est un des moments forts de la vie culturelle locale. Il se déroule chaque année sur 5 jours, à partir du vendredi précédent mardi gras. Plusieurs défilés et parades sont organ</w:t>
            </w:r>
            <w:r w:rsidR="00320C5E">
              <w:rPr>
                <w:lang w:val="fr-FR"/>
              </w:rPr>
              <w:t>isé</w:t>
            </w:r>
            <w:r w:rsidR="00887BFC">
              <w:rPr>
                <w:lang w:val="fr-FR"/>
              </w:rPr>
              <w:t>s à cette occasion, et le géant de la ville, Gargantua</w:t>
            </w:r>
            <w:r w:rsidR="00320C5E">
              <w:rPr>
                <w:lang w:val="fr-FR"/>
              </w:rPr>
              <w:t>,</w:t>
            </w:r>
            <w:r w:rsidR="00887BFC">
              <w:rPr>
                <w:lang w:val="fr-FR"/>
              </w:rPr>
              <w:t xml:space="preserve"> est alors de sortie. Les festivités se déroulent dans une ambiance conviviale et chaleureuse. </w:t>
            </w:r>
          </w:p>
        </w:tc>
      </w:tr>
      <w:tr w:rsidR="0040794A" w:rsidRPr="005B2E3F" w14:paraId="4FAA3414" w14:textId="77777777">
        <w:tc>
          <w:tcPr>
            <w:tcW w:w="500" w:type="dxa"/>
            <w:shd w:val="clear" w:color="auto" w:fill="BDD6EE"/>
          </w:tcPr>
          <w:p w14:paraId="0AFDA78C" w14:textId="77777777" w:rsidR="0040794A" w:rsidRPr="00B97643" w:rsidRDefault="005B2E3F">
            <w:pPr>
              <w:rPr>
                <w:lang w:val="fr-FR"/>
              </w:rPr>
            </w:pPr>
            <w:r w:rsidRPr="00B97643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401150A5" w14:textId="77777777" w:rsidR="0040794A" w:rsidRPr="00B97643" w:rsidRDefault="005B2E3F">
            <w:pPr>
              <w:rPr>
                <w:lang w:val="fr-FR"/>
              </w:rPr>
            </w:pPr>
            <w:proofErr w:type="spellStart"/>
            <w:r w:rsidRPr="00B97643">
              <w:rPr>
                <w:lang w:val="fr-FR"/>
              </w:rPr>
              <w:t>Paragraph</w:t>
            </w:r>
            <w:proofErr w:type="spellEnd"/>
            <w:r w:rsidRPr="00B97643">
              <w:rPr>
                <w:lang w:val="fr-FR"/>
              </w:rPr>
              <w:t xml:space="preserve"> 2 venue 1 </w:t>
            </w:r>
            <w:proofErr w:type="spellStart"/>
            <w:r w:rsidRPr="00B97643">
              <w:rPr>
                <w:lang w:val="fr-FR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34F98EA" w14:textId="77777777" w:rsidR="0040794A" w:rsidRPr="005B2E3F" w:rsidRDefault="00887BFC">
            <w:pPr>
              <w:rPr>
                <w:lang w:val="fr-FR"/>
              </w:rPr>
            </w:pPr>
            <w:r w:rsidRPr="00B97643">
              <w:rPr>
                <w:lang w:val="fr-FR"/>
              </w:rPr>
              <w:t>Carnaval de Bailleul</w:t>
            </w:r>
            <w:r>
              <w:rPr>
                <w:lang w:val="fr-FR"/>
              </w:rPr>
              <w:t xml:space="preserve"> </w:t>
            </w:r>
          </w:p>
        </w:tc>
      </w:tr>
      <w:tr w:rsidR="0040794A" w:rsidRPr="005B2E3F" w14:paraId="35ADDFEE" w14:textId="77777777">
        <w:tc>
          <w:tcPr>
            <w:tcW w:w="500" w:type="dxa"/>
            <w:shd w:val="clear" w:color="auto" w:fill="BDD6EE"/>
          </w:tcPr>
          <w:p w14:paraId="4F9CD2D5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4E5120FA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2 venue 1 description</w:t>
            </w:r>
          </w:p>
        </w:tc>
        <w:tc>
          <w:tcPr>
            <w:tcW w:w="13300" w:type="dxa"/>
          </w:tcPr>
          <w:p w14:paraId="196AEA5E" w14:textId="04DFD58B" w:rsidR="0040794A" w:rsidRPr="005B2E3F" w:rsidRDefault="00367166">
            <w:pPr>
              <w:rPr>
                <w:lang w:val="fr-FR"/>
              </w:rPr>
            </w:pPr>
            <w:r>
              <w:rPr>
                <w:lang w:val="fr-FR"/>
              </w:rPr>
              <w:t xml:space="preserve">Le carnaval se </w:t>
            </w:r>
            <w:r w:rsidR="00320C5E">
              <w:rPr>
                <w:lang w:val="fr-FR"/>
              </w:rPr>
              <w:t>déroule dans les rues du centre-</w:t>
            </w:r>
            <w:r>
              <w:rPr>
                <w:lang w:val="fr-FR"/>
              </w:rPr>
              <w:t xml:space="preserve">ville et des animations sont également organisées en parallèle. </w:t>
            </w:r>
          </w:p>
        </w:tc>
      </w:tr>
      <w:tr w:rsidR="0040794A" w:rsidRPr="005B2E3F" w14:paraId="2868E953" w14:textId="77777777">
        <w:tc>
          <w:tcPr>
            <w:tcW w:w="500" w:type="dxa"/>
            <w:shd w:val="clear" w:color="auto" w:fill="BDD6EE"/>
          </w:tcPr>
          <w:p w14:paraId="6A7487BF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1388A5DF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2 venue 1 </w:t>
            </w:r>
            <w:proofErr w:type="spellStart"/>
            <w:r w:rsidRPr="005B2E3F">
              <w:rPr>
                <w:lang w:val="fr-FR"/>
              </w:rPr>
              <w:t>address</w:t>
            </w:r>
            <w:proofErr w:type="spellEnd"/>
            <w:r w:rsidRPr="005B2E3F">
              <w:rPr>
                <w:lang w:val="fr-FR"/>
              </w:rPr>
              <w:t xml:space="preserve"> Line 1</w:t>
            </w:r>
          </w:p>
        </w:tc>
        <w:tc>
          <w:tcPr>
            <w:tcW w:w="13300" w:type="dxa"/>
          </w:tcPr>
          <w:p w14:paraId="7C501CAC" w14:textId="1A0FE767" w:rsidR="0040794A" w:rsidRPr="005B2E3F" w:rsidRDefault="00F4010D">
            <w:pPr>
              <w:rPr>
                <w:lang w:val="fr-FR"/>
              </w:rPr>
            </w:pPr>
            <w:r w:rsidRPr="00F4010D">
              <w:rPr>
                <w:rFonts w:eastAsia="Times New Roman" w:cs="Times New Roman"/>
              </w:rPr>
              <w:t>Grand Place Charles de Gaulle</w:t>
            </w:r>
            <w:r>
              <w:rPr>
                <w:rFonts w:eastAsia="Times New Roman" w:cs="Times New Roman"/>
              </w:rPr>
              <w:t>, 59</w:t>
            </w:r>
            <w:r w:rsidR="00320C5E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 xml:space="preserve">270 </w:t>
            </w:r>
            <w:proofErr w:type="spellStart"/>
            <w:r>
              <w:rPr>
                <w:rFonts w:eastAsia="Times New Roman" w:cs="Times New Roman"/>
              </w:rPr>
              <w:t>Bailleul</w:t>
            </w:r>
            <w:proofErr w:type="spellEnd"/>
          </w:p>
        </w:tc>
      </w:tr>
      <w:tr w:rsidR="0040794A" w:rsidRPr="005B2E3F" w14:paraId="4FB6B7AA" w14:textId="77777777">
        <w:tc>
          <w:tcPr>
            <w:tcW w:w="500" w:type="dxa"/>
            <w:shd w:val="clear" w:color="auto" w:fill="BDD6EE"/>
          </w:tcPr>
          <w:p w14:paraId="5BCBCBEC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345B1479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2 venue 1 contact </w:t>
            </w:r>
            <w:proofErr w:type="spellStart"/>
            <w:r w:rsidRPr="005B2E3F">
              <w:rPr>
                <w:lang w:val="fr-F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52D237A" w14:textId="1B59F173" w:rsidR="0040794A" w:rsidRPr="005B2E3F" w:rsidRDefault="00320C5E">
            <w:pPr>
              <w:rPr>
                <w:lang w:val="fr-FR"/>
              </w:rPr>
            </w:pPr>
            <w:hyperlink r:id="rId6" w:history="1">
              <w:r w:rsidR="00F4010D" w:rsidRPr="00320C5E">
                <w:rPr>
                  <w:rStyle w:val="Lienhypertexte"/>
                  <w:lang w:val="fr-FR"/>
                </w:rPr>
                <w:t>http://carnaval-de-bailleul.fr</w:t>
              </w:r>
            </w:hyperlink>
          </w:p>
        </w:tc>
      </w:tr>
      <w:tr w:rsidR="0040794A" w:rsidRPr="005B2E3F" w14:paraId="44C30A3B" w14:textId="77777777">
        <w:tc>
          <w:tcPr>
            <w:tcW w:w="500" w:type="dxa"/>
            <w:shd w:val="clear" w:color="auto" w:fill="BDD6EE"/>
          </w:tcPr>
          <w:p w14:paraId="2FB0E560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305C6DF1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2 venue 1 URL</w:t>
            </w:r>
          </w:p>
        </w:tc>
        <w:tc>
          <w:tcPr>
            <w:tcW w:w="13300" w:type="dxa"/>
          </w:tcPr>
          <w:p w14:paraId="64F276C3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434FAF95" w14:textId="77777777">
        <w:tc>
          <w:tcPr>
            <w:tcW w:w="500" w:type="dxa"/>
            <w:shd w:val="clear" w:color="auto" w:fill="BDD6EE"/>
          </w:tcPr>
          <w:p w14:paraId="096C48C9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1A310836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2 venue 2 </w:t>
            </w:r>
            <w:proofErr w:type="spellStart"/>
            <w:r w:rsidRPr="005B2E3F">
              <w:rPr>
                <w:lang w:val="fr-FR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614B424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59F30AFD" w14:textId="77777777">
        <w:tc>
          <w:tcPr>
            <w:tcW w:w="500" w:type="dxa"/>
            <w:shd w:val="clear" w:color="auto" w:fill="BDD6EE"/>
          </w:tcPr>
          <w:p w14:paraId="630FAD2F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6B73DDE8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2 venue 2 description</w:t>
            </w:r>
          </w:p>
        </w:tc>
        <w:tc>
          <w:tcPr>
            <w:tcW w:w="13300" w:type="dxa"/>
          </w:tcPr>
          <w:p w14:paraId="5714F475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293E0D6C" w14:textId="77777777">
        <w:tc>
          <w:tcPr>
            <w:tcW w:w="500" w:type="dxa"/>
            <w:shd w:val="clear" w:color="auto" w:fill="BDD6EE"/>
          </w:tcPr>
          <w:p w14:paraId="5BF9679F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0A092531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2 venue 2 </w:t>
            </w:r>
            <w:proofErr w:type="spellStart"/>
            <w:r w:rsidRPr="005B2E3F">
              <w:rPr>
                <w:lang w:val="fr-FR"/>
              </w:rPr>
              <w:t>address</w:t>
            </w:r>
            <w:proofErr w:type="spellEnd"/>
            <w:r w:rsidRPr="005B2E3F">
              <w:rPr>
                <w:lang w:val="fr-FR"/>
              </w:rPr>
              <w:t xml:space="preserve"> Line 1</w:t>
            </w:r>
          </w:p>
        </w:tc>
        <w:tc>
          <w:tcPr>
            <w:tcW w:w="13300" w:type="dxa"/>
          </w:tcPr>
          <w:p w14:paraId="1BE487E5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5053A93C" w14:textId="77777777">
        <w:tc>
          <w:tcPr>
            <w:tcW w:w="500" w:type="dxa"/>
            <w:shd w:val="clear" w:color="auto" w:fill="BDD6EE"/>
          </w:tcPr>
          <w:p w14:paraId="4C95A8AC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2474B06B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2 venue 2 </w:t>
            </w:r>
            <w:proofErr w:type="gramStart"/>
            <w:r w:rsidRPr="005B2E3F">
              <w:rPr>
                <w:lang w:val="fr-FR"/>
              </w:rPr>
              <w:t xml:space="preserve">contact </w:t>
            </w:r>
            <w:proofErr w:type="spellStart"/>
            <w:r w:rsidRPr="005B2E3F">
              <w:rPr>
                <w:lang w:val="fr-FR"/>
              </w:rP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2BA0BBDC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07DAF909" w14:textId="77777777">
        <w:tc>
          <w:tcPr>
            <w:tcW w:w="500" w:type="dxa"/>
            <w:shd w:val="clear" w:color="auto" w:fill="BDD6EE"/>
          </w:tcPr>
          <w:p w14:paraId="3490331F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1B05FB50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2 venue 2 URL</w:t>
            </w:r>
          </w:p>
        </w:tc>
        <w:tc>
          <w:tcPr>
            <w:tcW w:w="13300" w:type="dxa"/>
          </w:tcPr>
          <w:p w14:paraId="4F86F7BD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5C378A69" w14:textId="77777777">
        <w:tc>
          <w:tcPr>
            <w:tcW w:w="500" w:type="dxa"/>
            <w:shd w:val="clear" w:color="auto" w:fill="B4BAC3"/>
          </w:tcPr>
          <w:p w14:paraId="76908CE8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227A9ACB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3 </w:t>
            </w:r>
            <w:proofErr w:type="spellStart"/>
            <w:r w:rsidRPr="005B2E3F">
              <w:rPr>
                <w:lang w:val="fr-F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5491109F" w14:textId="77777777" w:rsidR="0040794A" w:rsidRPr="005B2E3F" w:rsidRDefault="00887BFC">
            <w:pPr>
              <w:rPr>
                <w:lang w:val="fr-FR"/>
              </w:rPr>
            </w:pPr>
            <w:r>
              <w:rPr>
                <w:lang w:val="fr-FR"/>
              </w:rPr>
              <w:t xml:space="preserve">Découvrir la flore locale </w:t>
            </w:r>
          </w:p>
        </w:tc>
      </w:tr>
      <w:tr w:rsidR="0040794A" w:rsidRPr="005B2E3F" w14:paraId="1ADAAB86" w14:textId="77777777">
        <w:tc>
          <w:tcPr>
            <w:tcW w:w="500" w:type="dxa"/>
            <w:shd w:val="clear" w:color="auto" w:fill="B4BAC3"/>
          </w:tcPr>
          <w:p w14:paraId="59C5D880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160F9818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3 intro</w:t>
            </w:r>
          </w:p>
        </w:tc>
        <w:tc>
          <w:tcPr>
            <w:tcW w:w="13300" w:type="dxa"/>
          </w:tcPr>
          <w:p w14:paraId="6F4A9247" w14:textId="555C6FAB" w:rsidR="0040794A" w:rsidRPr="005B2E3F" w:rsidRDefault="00887BFC">
            <w:pPr>
              <w:rPr>
                <w:lang w:val="fr-FR"/>
              </w:rPr>
            </w:pPr>
            <w:r>
              <w:rPr>
                <w:lang w:val="fr-FR"/>
              </w:rPr>
              <w:t>Au pied des monts de Flandres, Bailleul est située dans un cadre naturel où les valons verdoyants ont la part belle. Pour découvrir de façon ludique la flore sauvage des environs</w:t>
            </w:r>
            <w:r w:rsidR="00320C5E">
              <w:rPr>
                <w:lang w:val="fr-FR"/>
              </w:rPr>
              <w:t>, rendez-vous au Conservatoire botanique n</w:t>
            </w:r>
            <w:r>
              <w:rPr>
                <w:lang w:val="fr-FR"/>
              </w:rPr>
              <w:t xml:space="preserve">ational : déambulez dans cet espace préservé et profitez-en pour apprendre à connaître les fleurs et plantes locales. </w:t>
            </w:r>
          </w:p>
        </w:tc>
      </w:tr>
      <w:tr w:rsidR="0040794A" w:rsidRPr="005B2E3F" w14:paraId="5C1AD22F" w14:textId="77777777">
        <w:tc>
          <w:tcPr>
            <w:tcW w:w="500" w:type="dxa"/>
            <w:shd w:val="clear" w:color="auto" w:fill="B4BAC3"/>
          </w:tcPr>
          <w:p w14:paraId="51F305BA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732F866F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3 venue 1 </w:t>
            </w:r>
            <w:proofErr w:type="spellStart"/>
            <w:r w:rsidRPr="005B2E3F">
              <w:rPr>
                <w:lang w:val="fr-FR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14556AD" w14:textId="2B6EA2BB" w:rsidR="0040794A" w:rsidRPr="005B2E3F" w:rsidRDefault="00320C5E">
            <w:pPr>
              <w:rPr>
                <w:lang w:val="fr-FR"/>
              </w:rPr>
            </w:pPr>
            <w:r>
              <w:rPr>
                <w:lang w:val="fr-FR"/>
              </w:rPr>
              <w:t>Conservatoire botanique n</w:t>
            </w:r>
            <w:r w:rsidR="00887BFC" w:rsidRPr="007F0E5C">
              <w:rPr>
                <w:lang w:val="fr-FR"/>
              </w:rPr>
              <w:t>ational</w:t>
            </w:r>
            <w:r w:rsidR="00887BFC">
              <w:rPr>
                <w:lang w:val="fr-FR"/>
              </w:rPr>
              <w:t xml:space="preserve"> </w:t>
            </w:r>
          </w:p>
        </w:tc>
      </w:tr>
      <w:tr w:rsidR="0040794A" w:rsidRPr="005B2E3F" w14:paraId="13E434F5" w14:textId="77777777">
        <w:tc>
          <w:tcPr>
            <w:tcW w:w="500" w:type="dxa"/>
            <w:shd w:val="clear" w:color="auto" w:fill="B4BAC3"/>
          </w:tcPr>
          <w:p w14:paraId="0BFE3CC8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336E6C38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3 venue 1 description</w:t>
            </w:r>
          </w:p>
        </w:tc>
        <w:tc>
          <w:tcPr>
            <w:tcW w:w="13300" w:type="dxa"/>
          </w:tcPr>
          <w:p w14:paraId="2E3A7696" w14:textId="2B75C211" w:rsidR="0040794A" w:rsidRPr="005B2E3F" w:rsidRDefault="00367166">
            <w:pPr>
              <w:rPr>
                <w:lang w:val="fr-FR"/>
              </w:rPr>
            </w:pPr>
            <w:r>
              <w:rPr>
                <w:lang w:val="fr-FR"/>
              </w:rPr>
              <w:t>Cet espace vert est géré par une a</w:t>
            </w:r>
            <w:r w:rsidR="00320C5E">
              <w:rPr>
                <w:lang w:val="fr-FR"/>
              </w:rPr>
              <w:t>ssociation à but non lucratif qui</w:t>
            </w:r>
            <w:r>
              <w:rPr>
                <w:lang w:val="fr-FR"/>
              </w:rPr>
              <w:t xml:space="preserve"> vise à la préservation et à la diffusion du savoir sur la flore locale. </w:t>
            </w:r>
          </w:p>
        </w:tc>
      </w:tr>
      <w:tr w:rsidR="0040794A" w:rsidRPr="005B2E3F" w14:paraId="02FF0B03" w14:textId="77777777">
        <w:tc>
          <w:tcPr>
            <w:tcW w:w="500" w:type="dxa"/>
            <w:shd w:val="clear" w:color="auto" w:fill="B4BAC3"/>
          </w:tcPr>
          <w:p w14:paraId="34D05406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37344CC9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3 venue 1 </w:t>
            </w:r>
            <w:proofErr w:type="spellStart"/>
            <w:r w:rsidRPr="005B2E3F">
              <w:rPr>
                <w:lang w:val="fr-FR"/>
              </w:rPr>
              <w:t>address</w:t>
            </w:r>
            <w:proofErr w:type="spellEnd"/>
            <w:r w:rsidRPr="005B2E3F">
              <w:rPr>
                <w:lang w:val="fr-FR"/>
              </w:rPr>
              <w:t xml:space="preserve"> Line 1</w:t>
            </w:r>
          </w:p>
        </w:tc>
        <w:tc>
          <w:tcPr>
            <w:tcW w:w="13300" w:type="dxa"/>
          </w:tcPr>
          <w:p w14:paraId="6C72965B" w14:textId="5FA2C976" w:rsidR="0040794A" w:rsidRPr="005B2E3F" w:rsidRDefault="007F0E5C">
            <w:pPr>
              <w:rPr>
                <w:lang w:val="fr-FR"/>
              </w:rPr>
            </w:pPr>
            <w:proofErr w:type="spellStart"/>
            <w:r w:rsidRPr="007F0E5C">
              <w:rPr>
                <w:rFonts w:eastAsia="Times New Roman" w:cs="Times New Roman"/>
              </w:rPr>
              <w:t>Hameau</w:t>
            </w:r>
            <w:proofErr w:type="spellEnd"/>
            <w:r w:rsidRPr="007F0E5C">
              <w:rPr>
                <w:rFonts w:eastAsia="Times New Roman" w:cs="Times New Roman"/>
              </w:rPr>
              <w:t xml:space="preserve"> de </w:t>
            </w:r>
            <w:proofErr w:type="spellStart"/>
            <w:r w:rsidRPr="007F0E5C">
              <w:rPr>
                <w:rFonts w:eastAsia="Times New Roman" w:cs="Times New Roman"/>
              </w:rPr>
              <w:t>l'Haendries</w:t>
            </w:r>
            <w:proofErr w:type="spellEnd"/>
            <w:r>
              <w:rPr>
                <w:rFonts w:eastAsia="Times New Roman" w:cs="Times New Roman"/>
              </w:rPr>
              <w:t>, 59</w:t>
            </w:r>
            <w:r w:rsidR="00320C5E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 xml:space="preserve">270 </w:t>
            </w:r>
            <w:proofErr w:type="spellStart"/>
            <w:r>
              <w:rPr>
                <w:rFonts w:eastAsia="Times New Roman" w:cs="Times New Roman"/>
              </w:rPr>
              <w:t>Bailleul</w:t>
            </w:r>
            <w:proofErr w:type="spellEnd"/>
          </w:p>
        </w:tc>
      </w:tr>
      <w:tr w:rsidR="0040794A" w:rsidRPr="005B2E3F" w14:paraId="24514B7F" w14:textId="77777777">
        <w:tc>
          <w:tcPr>
            <w:tcW w:w="500" w:type="dxa"/>
            <w:shd w:val="clear" w:color="auto" w:fill="B4BAC3"/>
          </w:tcPr>
          <w:p w14:paraId="0D561F93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3C0607B2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3 venue 1 contact </w:t>
            </w:r>
            <w:proofErr w:type="spellStart"/>
            <w:r w:rsidRPr="005B2E3F">
              <w:rPr>
                <w:lang w:val="fr-F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E621876" w14:textId="326A08F0" w:rsidR="0040794A" w:rsidRPr="005B2E3F" w:rsidRDefault="007F0E5C">
            <w:pPr>
              <w:rPr>
                <w:lang w:val="fr-FR"/>
              </w:rPr>
            </w:pPr>
            <w:r w:rsidRPr="007F0E5C">
              <w:rPr>
                <w:rFonts w:eastAsia="Times New Roman" w:cs="Times New Roman"/>
              </w:rPr>
              <w:t>03 28 49 00 8</w:t>
            </w:r>
            <w:r>
              <w:rPr>
                <w:rFonts w:eastAsia="Times New Roman" w:cs="Times New Roman"/>
              </w:rPr>
              <w:t>3</w:t>
            </w:r>
          </w:p>
        </w:tc>
      </w:tr>
      <w:tr w:rsidR="0040794A" w:rsidRPr="005B2E3F" w14:paraId="1B4C1A9B" w14:textId="77777777">
        <w:tc>
          <w:tcPr>
            <w:tcW w:w="500" w:type="dxa"/>
            <w:shd w:val="clear" w:color="auto" w:fill="B4BAC3"/>
          </w:tcPr>
          <w:p w14:paraId="5DCA1ECD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2E0C8C3E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3 venue 1 URL</w:t>
            </w:r>
          </w:p>
        </w:tc>
        <w:tc>
          <w:tcPr>
            <w:tcW w:w="13300" w:type="dxa"/>
          </w:tcPr>
          <w:p w14:paraId="326D0456" w14:textId="460CA78D" w:rsidR="0040794A" w:rsidRPr="005B2E3F" w:rsidRDefault="00320C5E">
            <w:pPr>
              <w:rPr>
                <w:lang w:val="fr-FR"/>
              </w:rPr>
            </w:pPr>
            <w:hyperlink r:id="rId7" w:history="1">
              <w:r w:rsidRPr="00320C5E">
                <w:rPr>
                  <w:rStyle w:val="Lienhypertexte"/>
                  <w:lang w:val="fr-FR"/>
                </w:rPr>
                <w:t>http://www.cbnbl.org</w:t>
              </w:r>
            </w:hyperlink>
          </w:p>
        </w:tc>
      </w:tr>
      <w:tr w:rsidR="0040794A" w:rsidRPr="005B2E3F" w14:paraId="71EB7124" w14:textId="77777777">
        <w:tc>
          <w:tcPr>
            <w:tcW w:w="500" w:type="dxa"/>
            <w:shd w:val="clear" w:color="auto" w:fill="B4BAC3"/>
          </w:tcPr>
          <w:p w14:paraId="51A56B19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520A802A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3 venue 2 </w:t>
            </w:r>
            <w:proofErr w:type="spellStart"/>
            <w:r w:rsidRPr="005B2E3F">
              <w:rPr>
                <w:lang w:val="fr-FR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7E39C2D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6264A93F" w14:textId="77777777">
        <w:tc>
          <w:tcPr>
            <w:tcW w:w="500" w:type="dxa"/>
            <w:shd w:val="clear" w:color="auto" w:fill="B4BAC3"/>
          </w:tcPr>
          <w:p w14:paraId="70606996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3DBF94E8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3 venue 2 description</w:t>
            </w:r>
          </w:p>
        </w:tc>
        <w:tc>
          <w:tcPr>
            <w:tcW w:w="13300" w:type="dxa"/>
          </w:tcPr>
          <w:p w14:paraId="79C05408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48170DC6" w14:textId="77777777">
        <w:tc>
          <w:tcPr>
            <w:tcW w:w="500" w:type="dxa"/>
            <w:shd w:val="clear" w:color="auto" w:fill="B4BAC3"/>
          </w:tcPr>
          <w:p w14:paraId="4ABDB6EB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6B1F37D3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3 venue 2 </w:t>
            </w:r>
            <w:proofErr w:type="spellStart"/>
            <w:r w:rsidRPr="005B2E3F">
              <w:rPr>
                <w:lang w:val="fr-FR"/>
              </w:rPr>
              <w:t>address</w:t>
            </w:r>
            <w:proofErr w:type="spellEnd"/>
            <w:r w:rsidRPr="005B2E3F">
              <w:rPr>
                <w:lang w:val="fr-FR"/>
              </w:rPr>
              <w:t xml:space="preserve"> Line 1</w:t>
            </w:r>
          </w:p>
        </w:tc>
        <w:tc>
          <w:tcPr>
            <w:tcW w:w="13300" w:type="dxa"/>
          </w:tcPr>
          <w:p w14:paraId="27AD8D6B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583BADA6" w14:textId="77777777">
        <w:tc>
          <w:tcPr>
            <w:tcW w:w="500" w:type="dxa"/>
            <w:shd w:val="clear" w:color="auto" w:fill="B4BAC3"/>
          </w:tcPr>
          <w:p w14:paraId="37783ED8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1B0FBD1D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3 venue 2 </w:t>
            </w:r>
            <w:proofErr w:type="gramStart"/>
            <w:r w:rsidRPr="005B2E3F">
              <w:rPr>
                <w:lang w:val="fr-FR"/>
              </w:rPr>
              <w:t xml:space="preserve">contact </w:t>
            </w:r>
            <w:proofErr w:type="spellStart"/>
            <w:r w:rsidRPr="005B2E3F">
              <w:rPr>
                <w:lang w:val="fr-FR"/>
              </w:rP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45D6B071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3CBBCBA4" w14:textId="77777777">
        <w:tc>
          <w:tcPr>
            <w:tcW w:w="500" w:type="dxa"/>
            <w:shd w:val="clear" w:color="auto" w:fill="B4BAC3"/>
          </w:tcPr>
          <w:p w14:paraId="0481A7E7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7D130049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3 venue 2 URL</w:t>
            </w:r>
          </w:p>
        </w:tc>
        <w:tc>
          <w:tcPr>
            <w:tcW w:w="13300" w:type="dxa"/>
          </w:tcPr>
          <w:p w14:paraId="5CFEF9A3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79B174E0" w14:textId="77777777">
        <w:tc>
          <w:tcPr>
            <w:tcW w:w="500" w:type="dxa"/>
            <w:shd w:val="clear" w:color="auto" w:fill="8E98A5"/>
          </w:tcPr>
          <w:p w14:paraId="0B801BDD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4CB99320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4 </w:t>
            </w:r>
            <w:proofErr w:type="spellStart"/>
            <w:r w:rsidRPr="005B2E3F">
              <w:rPr>
                <w:lang w:val="fr-F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064E020E" w14:textId="15155D0A" w:rsidR="0040794A" w:rsidRPr="005B2E3F" w:rsidRDefault="00A611F7">
            <w:pPr>
              <w:rPr>
                <w:lang w:val="fr-FR"/>
              </w:rPr>
            </w:pPr>
            <w:r>
              <w:rPr>
                <w:lang w:val="fr-FR"/>
              </w:rPr>
              <w:t>B</w:t>
            </w:r>
            <w:r w:rsidR="00887BFC">
              <w:rPr>
                <w:lang w:val="fr-FR"/>
              </w:rPr>
              <w:t>rasseries à visiter</w:t>
            </w:r>
          </w:p>
        </w:tc>
      </w:tr>
      <w:tr w:rsidR="0040794A" w:rsidRPr="005B2E3F" w14:paraId="41AD631C" w14:textId="77777777">
        <w:tc>
          <w:tcPr>
            <w:tcW w:w="500" w:type="dxa"/>
            <w:shd w:val="clear" w:color="auto" w:fill="8E98A5"/>
          </w:tcPr>
          <w:p w14:paraId="27DDB282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7F15E5E3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4 intro</w:t>
            </w:r>
          </w:p>
        </w:tc>
        <w:tc>
          <w:tcPr>
            <w:tcW w:w="13300" w:type="dxa"/>
          </w:tcPr>
          <w:p w14:paraId="06212C4E" w14:textId="2D419C96" w:rsidR="0040794A" w:rsidRPr="005B2E3F" w:rsidRDefault="00367166" w:rsidP="00320C5E">
            <w:pPr>
              <w:rPr>
                <w:lang w:val="fr-FR"/>
              </w:rPr>
            </w:pPr>
            <w:r>
              <w:rPr>
                <w:lang w:val="fr-FR"/>
              </w:rPr>
              <w:t xml:space="preserve">Marquée par les traditions du nord de la France et de la Belgique, Bailleul a sa propre culture de la bière. En séjournant dans la commune, vous pourrez découvrir le </w:t>
            </w:r>
            <w:r w:rsidR="00320C5E">
              <w:rPr>
                <w:lang w:val="fr-FR"/>
              </w:rPr>
              <w:t xml:space="preserve">brassage </w:t>
            </w:r>
            <w:proofErr w:type="gramStart"/>
            <w:r w:rsidR="00320C5E">
              <w:rPr>
                <w:lang w:val="fr-FR"/>
              </w:rPr>
              <w:t>artisanal</w:t>
            </w:r>
            <w:proofErr w:type="gramEnd"/>
            <w:r w:rsidR="00320C5E">
              <w:rPr>
                <w:lang w:val="fr-FR"/>
              </w:rPr>
              <w:t xml:space="preserve"> de la bière et </w:t>
            </w:r>
            <w:r>
              <w:rPr>
                <w:lang w:val="fr-FR"/>
              </w:rPr>
              <w:t xml:space="preserve">déguster la production locale. </w:t>
            </w:r>
          </w:p>
        </w:tc>
      </w:tr>
      <w:tr w:rsidR="0040794A" w:rsidRPr="005B2E3F" w14:paraId="06113BC0" w14:textId="77777777">
        <w:tc>
          <w:tcPr>
            <w:tcW w:w="500" w:type="dxa"/>
            <w:shd w:val="clear" w:color="auto" w:fill="8E98A5"/>
          </w:tcPr>
          <w:p w14:paraId="33BFFA8C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66FB8A60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4 venue 1 </w:t>
            </w:r>
            <w:proofErr w:type="spellStart"/>
            <w:r w:rsidRPr="005B2E3F">
              <w:rPr>
                <w:lang w:val="fr-FR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AF86395" w14:textId="1D884453" w:rsidR="0040794A" w:rsidRPr="005B2E3F" w:rsidRDefault="00367166">
            <w:pPr>
              <w:rPr>
                <w:lang w:val="fr-FR"/>
              </w:rPr>
            </w:pPr>
            <w:r>
              <w:rPr>
                <w:lang w:val="fr-FR"/>
              </w:rPr>
              <w:t xml:space="preserve">Ferme Brasserie Beck </w:t>
            </w:r>
          </w:p>
        </w:tc>
      </w:tr>
      <w:tr w:rsidR="0040794A" w:rsidRPr="005B2E3F" w14:paraId="34330558" w14:textId="77777777">
        <w:tc>
          <w:tcPr>
            <w:tcW w:w="500" w:type="dxa"/>
            <w:shd w:val="clear" w:color="auto" w:fill="8E98A5"/>
          </w:tcPr>
          <w:p w14:paraId="5E2DE873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223B6A5B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4 venue 1 description</w:t>
            </w:r>
          </w:p>
        </w:tc>
        <w:tc>
          <w:tcPr>
            <w:tcW w:w="13300" w:type="dxa"/>
          </w:tcPr>
          <w:p w14:paraId="5C6BF215" w14:textId="4718132F" w:rsidR="0040794A" w:rsidRPr="005B2E3F" w:rsidRDefault="00A611F7" w:rsidP="006232AB">
            <w:pPr>
              <w:rPr>
                <w:lang w:val="fr-FR"/>
              </w:rPr>
            </w:pPr>
            <w:r>
              <w:rPr>
                <w:lang w:val="fr-FR"/>
              </w:rPr>
              <w:t xml:space="preserve">Une belle brasserie artisanale où l’on peut visiter et déguster la bière blonde locale, appelée </w:t>
            </w:r>
            <w:proofErr w:type="spellStart"/>
            <w:r>
              <w:rPr>
                <w:lang w:val="fr-FR"/>
              </w:rPr>
              <w:t>Hommelpap</w:t>
            </w:r>
            <w:proofErr w:type="spellEnd"/>
            <w:r>
              <w:rPr>
                <w:lang w:val="fr-FR"/>
              </w:rPr>
              <w:t xml:space="preserve">. </w:t>
            </w:r>
          </w:p>
        </w:tc>
      </w:tr>
      <w:tr w:rsidR="0040794A" w:rsidRPr="005B2E3F" w14:paraId="068D26F0" w14:textId="77777777">
        <w:tc>
          <w:tcPr>
            <w:tcW w:w="500" w:type="dxa"/>
            <w:shd w:val="clear" w:color="auto" w:fill="8E98A5"/>
          </w:tcPr>
          <w:p w14:paraId="2460C229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2F05536C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4 venue 1 </w:t>
            </w:r>
            <w:proofErr w:type="spellStart"/>
            <w:r w:rsidRPr="005B2E3F">
              <w:rPr>
                <w:lang w:val="fr-FR"/>
              </w:rPr>
              <w:t>address</w:t>
            </w:r>
            <w:proofErr w:type="spellEnd"/>
            <w:r w:rsidRPr="005B2E3F">
              <w:rPr>
                <w:lang w:val="fr-FR"/>
              </w:rPr>
              <w:t xml:space="preserve"> Line 1</w:t>
            </w:r>
          </w:p>
        </w:tc>
        <w:tc>
          <w:tcPr>
            <w:tcW w:w="13300" w:type="dxa"/>
          </w:tcPr>
          <w:p w14:paraId="7A5E165F" w14:textId="01A4C52C" w:rsidR="0040794A" w:rsidRPr="005B2E3F" w:rsidRDefault="00367166" w:rsidP="00A611F7">
            <w:pPr>
              <w:rPr>
                <w:lang w:val="fr-FR"/>
              </w:rPr>
            </w:pPr>
            <w:r w:rsidRPr="00367166">
              <w:rPr>
                <w:rStyle w:val="value"/>
                <w:rFonts w:eastAsia="Times New Roman" w:cs="Times New Roman"/>
              </w:rPr>
              <w:t xml:space="preserve">1180 </w:t>
            </w:r>
            <w:proofErr w:type="spellStart"/>
            <w:r w:rsidRPr="00367166">
              <w:rPr>
                <w:rStyle w:val="value"/>
                <w:rFonts w:eastAsia="Times New Roman" w:cs="Times New Roman"/>
              </w:rPr>
              <w:t>Eeckelstraete</w:t>
            </w:r>
            <w:proofErr w:type="spellEnd"/>
            <w:r w:rsidRPr="00367166">
              <w:rPr>
                <w:rStyle w:val="value"/>
                <w:rFonts w:eastAsia="Times New Roman" w:cs="Times New Roman"/>
              </w:rPr>
              <w:t xml:space="preserve"> 59</w:t>
            </w:r>
            <w:r w:rsidR="006232AB">
              <w:rPr>
                <w:rStyle w:val="value"/>
                <w:rFonts w:eastAsia="Times New Roman" w:cs="Times New Roman"/>
              </w:rPr>
              <w:t xml:space="preserve"> </w:t>
            </w:r>
            <w:r w:rsidRPr="00367166">
              <w:rPr>
                <w:rStyle w:val="value"/>
                <w:rFonts w:eastAsia="Times New Roman" w:cs="Times New Roman"/>
              </w:rPr>
              <w:t>270</w:t>
            </w:r>
            <w:r w:rsidRPr="00367166">
              <w:rPr>
                <w:rStyle w:val="element"/>
                <w:rFonts w:eastAsia="Times New Roman" w:cs="Times New Roman"/>
              </w:rPr>
              <w:t xml:space="preserve"> </w:t>
            </w:r>
            <w:proofErr w:type="spellStart"/>
            <w:r w:rsidRPr="00367166">
              <w:rPr>
                <w:rStyle w:val="value"/>
                <w:rFonts w:eastAsia="Times New Roman" w:cs="Times New Roman"/>
              </w:rPr>
              <w:t>Bailleul</w:t>
            </w:r>
            <w:proofErr w:type="spellEnd"/>
            <w:r w:rsidRPr="00367166">
              <w:rPr>
                <w:rStyle w:val="value"/>
                <w:rFonts w:eastAsia="Times New Roman" w:cs="Times New Roman"/>
              </w:rPr>
              <w:t xml:space="preserve"> </w:t>
            </w:r>
          </w:p>
        </w:tc>
      </w:tr>
      <w:tr w:rsidR="0040794A" w:rsidRPr="005B2E3F" w14:paraId="5414D5A1" w14:textId="77777777">
        <w:tc>
          <w:tcPr>
            <w:tcW w:w="500" w:type="dxa"/>
            <w:shd w:val="clear" w:color="auto" w:fill="8E98A5"/>
          </w:tcPr>
          <w:p w14:paraId="701B725E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67FF6E4A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4 venue 1 contact </w:t>
            </w:r>
            <w:proofErr w:type="spellStart"/>
            <w:r w:rsidRPr="005B2E3F">
              <w:rPr>
                <w:lang w:val="fr-F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D370DAF" w14:textId="30597D8C" w:rsidR="0040794A" w:rsidRPr="005B2E3F" w:rsidRDefault="00A611F7" w:rsidP="00A611F7">
            <w:pPr>
              <w:rPr>
                <w:lang w:val="fr-FR"/>
              </w:rPr>
            </w:pPr>
            <w:r w:rsidRPr="00A611F7">
              <w:rPr>
                <w:rStyle w:val="value"/>
                <w:rFonts w:eastAsia="Times New Roman" w:cs="Times New Roman"/>
              </w:rPr>
              <w:t>03 28 49 03 90</w:t>
            </w:r>
            <w:r>
              <w:rPr>
                <w:rStyle w:val="value"/>
                <w:rFonts w:eastAsia="Times New Roman" w:cs="Times New Roman"/>
              </w:rPr>
              <w:t xml:space="preserve"> </w:t>
            </w:r>
          </w:p>
        </w:tc>
      </w:tr>
      <w:tr w:rsidR="0040794A" w:rsidRPr="005B2E3F" w14:paraId="051551A1" w14:textId="77777777">
        <w:tc>
          <w:tcPr>
            <w:tcW w:w="500" w:type="dxa"/>
            <w:shd w:val="clear" w:color="auto" w:fill="8E98A5"/>
          </w:tcPr>
          <w:p w14:paraId="3E546046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45FE2EA7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4 venue </w:t>
            </w:r>
            <w:r w:rsidRPr="005B2E3F">
              <w:rPr>
                <w:lang w:val="fr-FR"/>
              </w:rPr>
              <w:lastRenderedPageBreak/>
              <w:t>1 URL</w:t>
            </w:r>
          </w:p>
        </w:tc>
        <w:tc>
          <w:tcPr>
            <w:tcW w:w="13300" w:type="dxa"/>
          </w:tcPr>
          <w:p w14:paraId="4350929C" w14:textId="2EAF0967" w:rsidR="0040794A" w:rsidRPr="005B2E3F" w:rsidRDefault="006232A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fldChar w:fldCharType="begin"/>
            </w:r>
            <w:r>
              <w:rPr>
                <w:lang w:val="fr-FR"/>
              </w:rPr>
              <w:instrText xml:space="preserve"> HYPERLINK "http://www.fermebeck.com"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 w:rsidRPr="006232AB">
              <w:rPr>
                <w:rStyle w:val="Lienhypertexte"/>
                <w:lang w:val="fr-FR"/>
              </w:rPr>
              <w:t>http://www.fermebeck.com</w:t>
            </w:r>
            <w:r>
              <w:rPr>
                <w:lang w:val="fr-FR"/>
              </w:rPr>
              <w:fldChar w:fldCharType="end"/>
            </w:r>
            <w:bookmarkStart w:id="0" w:name="_GoBack"/>
            <w:bookmarkEnd w:id="0"/>
          </w:p>
        </w:tc>
      </w:tr>
      <w:tr w:rsidR="0040794A" w:rsidRPr="005B2E3F" w14:paraId="77152C38" w14:textId="77777777">
        <w:tc>
          <w:tcPr>
            <w:tcW w:w="500" w:type="dxa"/>
            <w:shd w:val="clear" w:color="auto" w:fill="8E98A5"/>
          </w:tcPr>
          <w:p w14:paraId="1DE930A2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14:paraId="15FB7199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4 venue 2 </w:t>
            </w:r>
            <w:proofErr w:type="spellStart"/>
            <w:r w:rsidRPr="005B2E3F">
              <w:rPr>
                <w:lang w:val="fr-FR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A41BDA4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568BFA53" w14:textId="77777777">
        <w:tc>
          <w:tcPr>
            <w:tcW w:w="500" w:type="dxa"/>
            <w:shd w:val="clear" w:color="auto" w:fill="8E98A5"/>
          </w:tcPr>
          <w:p w14:paraId="024E52EA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11CF8426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4 venue 2 description</w:t>
            </w:r>
          </w:p>
        </w:tc>
        <w:tc>
          <w:tcPr>
            <w:tcW w:w="13300" w:type="dxa"/>
          </w:tcPr>
          <w:p w14:paraId="610D4E91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7CFB6351" w14:textId="77777777">
        <w:tc>
          <w:tcPr>
            <w:tcW w:w="500" w:type="dxa"/>
            <w:shd w:val="clear" w:color="auto" w:fill="8E98A5"/>
          </w:tcPr>
          <w:p w14:paraId="530F2056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06586973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4 venue 2 </w:t>
            </w:r>
            <w:proofErr w:type="spellStart"/>
            <w:r w:rsidRPr="005B2E3F">
              <w:rPr>
                <w:lang w:val="fr-FR"/>
              </w:rPr>
              <w:t>address</w:t>
            </w:r>
            <w:proofErr w:type="spellEnd"/>
            <w:r w:rsidRPr="005B2E3F">
              <w:rPr>
                <w:lang w:val="fr-FR"/>
              </w:rPr>
              <w:t xml:space="preserve"> Line 1</w:t>
            </w:r>
          </w:p>
        </w:tc>
        <w:tc>
          <w:tcPr>
            <w:tcW w:w="13300" w:type="dxa"/>
          </w:tcPr>
          <w:p w14:paraId="08D20AF7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70A472AB" w14:textId="77777777">
        <w:tc>
          <w:tcPr>
            <w:tcW w:w="500" w:type="dxa"/>
            <w:shd w:val="clear" w:color="auto" w:fill="8E98A5"/>
          </w:tcPr>
          <w:p w14:paraId="531E2677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46B68FCD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4 venue 2 </w:t>
            </w:r>
            <w:proofErr w:type="gramStart"/>
            <w:r w:rsidRPr="005B2E3F">
              <w:rPr>
                <w:lang w:val="fr-FR"/>
              </w:rPr>
              <w:t xml:space="preserve">contact </w:t>
            </w:r>
            <w:proofErr w:type="spellStart"/>
            <w:r w:rsidRPr="005B2E3F">
              <w:rPr>
                <w:lang w:val="fr-FR"/>
              </w:rP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64B78CE1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3A713945" w14:textId="77777777">
        <w:tc>
          <w:tcPr>
            <w:tcW w:w="500" w:type="dxa"/>
            <w:shd w:val="clear" w:color="auto" w:fill="8E98A5"/>
          </w:tcPr>
          <w:p w14:paraId="6FD00FA4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1BF4FACB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4 venue 2 URL</w:t>
            </w:r>
          </w:p>
        </w:tc>
        <w:tc>
          <w:tcPr>
            <w:tcW w:w="13300" w:type="dxa"/>
          </w:tcPr>
          <w:p w14:paraId="20460D19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3D995BF8" w14:textId="77777777">
        <w:tc>
          <w:tcPr>
            <w:tcW w:w="500" w:type="dxa"/>
            <w:shd w:val="clear" w:color="auto" w:fill="0070C0"/>
          </w:tcPr>
          <w:p w14:paraId="24AEE6F5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64DF0524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5 </w:t>
            </w:r>
            <w:proofErr w:type="spellStart"/>
            <w:r w:rsidRPr="005B2E3F">
              <w:rPr>
                <w:lang w:val="fr-F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5AD52280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0C17165D" w14:textId="77777777">
        <w:tc>
          <w:tcPr>
            <w:tcW w:w="500" w:type="dxa"/>
            <w:shd w:val="clear" w:color="auto" w:fill="0070C0"/>
          </w:tcPr>
          <w:p w14:paraId="3F6A2045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6564D579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5 intro</w:t>
            </w:r>
          </w:p>
        </w:tc>
        <w:tc>
          <w:tcPr>
            <w:tcW w:w="13300" w:type="dxa"/>
          </w:tcPr>
          <w:p w14:paraId="685E7E10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38E1B853" w14:textId="77777777">
        <w:tc>
          <w:tcPr>
            <w:tcW w:w="500" w:type="dxa"/>
            <w:shd w:val="clear" w:color="auto" w:fill="0070C0"/>
          </w:tcPr>
          <w:p w14:paraId="6CC1AC7F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5D03859D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5 venue 1 </w:t>
            </w:r>
            <w:proofErr w:type="spellStart"/>
            <w:r w:rsidRPr="005B2E3F">
              <w:rPr>
                <w:lang w:val="fr-FR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B29AD14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64DE07C5" w14:textId="77777777">
        <w:tc>
          <w:tcPr>
            <w:tcW w:w="500" w:type="dxa"/>
            <w:shd w:val="clear" w:color="auto" w:fill="0070C0"/>
          </w:tcPr>
          <w:p w14:paraId="46691CE5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498667BD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5 venue 1 description</w:t>
            </w:r>
          </w:p>
        </w:tc>
        <w:tc>
          <w:tcPr>
            <w:tcW w:w="13300" w:type="dxa"/>
          </w:tcPr>
          <w:p w14:paraId="4446A2BD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4EE36A78" w14:textId="77777777">
        <w:tc>
          <w:tcPr>
            <w:tcW w:w="500" w:type="dxa"/>
            <w:shd w:val="clear" w:color="auto" w:fill="0070C0"/>
          </w:tcPr>
          <w:p w14:paraId="34DD0BF9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1F212F84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5 venue 1 </w:t>
            </w:r>
            <w:proofErr w:type="spellStart"/>
            <w:r w:rsidRPr="005B2E3F">
              <w:rPr>
                <w:lang w:val="fr-FR"/>
              </w:rPr>
              <w:t>address</w:t>
            </w:r>
            <w:proofErr w:type="spellEnd"/>
            <w:r w:rsidRPr="005B2E3F">
              <w:rPr>
                <w:lang w:val="fr-FR"/>
              </w:rPr>
              <w:t xml:space="preserve"> Line 1</w:t>
            </w:r>
          </w:p>
        </w:tc>
        <w:tc>
          <w:tcPr>
            <w:tcW w:w="13300" w:type="dxa"/>
          </w:tcPr>
          <w:p w14:paraId="5728AF8C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13D41D91" w14:textId="77777777">
        <w:tc>
          <w:tcPr>
            <w:tcW w:w="500" w:type="dxa"/>
            <w:shd w:val="clear" w:color="auto" w:fill="0070C0"/>
          </w:tcPr>
          <w:p w14:paraId="05786AEB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77AA6D5E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5 venue 1 contact </w:t>
            </w:r>
            <w:proofErr w:type="spellStart"/>
            <w:r w:rsidRPr="005B2E3F">
              <w:rPr>
                <w:lang w:val="fr-F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032B199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30D711E3" w14:textId="77777777">
        <w:tc>
          <w:tcPr>
            <w:tcW w:w="500" w:type="dxa"/>
            <w:shd w:val="clear" w:color="auto" w:fill="0070C0"/>
          </w:tcPr>
          <w:p w14:paraId="4B7EF521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608EC854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5 venue 1 URL</w:t>
            </w:r>
          </w:p>
        </w:tc>
        <w:tc>
          <w:tcPr>
            <w:tcW w:w="13300" w:type="dxa"/>
          </w:tcPr>
          <w:p w14:paraId="60A83A72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21783FAF" w14:textId="77777777">
        <w:tc>
          <w:tcPr>
            <w:tcW w:w="500" w:type="dxa"/>
            <w:shd w:val="clear" w:color="auto" w:fill="0070C0"/>
          </w:tcPr>
          <w:p w14:paraId="45D60F93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402059A3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5 venue 2 </w:t>
            </w:r>
            <w:proofErr w:type="spellStart"/>
            <w:r w:rsidRPr="005B2E3F">
              <w:rPr>
                <w:lang w:val="fr-FR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41B96E3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7D79AD6B" w14:textId="77777777">
        <w:tc>
          <w:tcPr>
            <w:tcW w:w="500" w:type="dxa"/>
            <w:shd w:val="clear" w:color="auto" w:fill="0070C0"/>
          </w:tcPr>
          <w:p w14:paraId="1D2FDF6A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509A99E2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5 venue 2 description</w:t>
            </w:r>
          </w:p>
        </w:tc>
        <w:tc>
          <w:tcPr>
            <w:tcW w:w="13300" w:type="dxa"/>
          </w:tcPr>
          <w:p w14:paraId="560E4BAA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371DBAB6" w14:textId="77777777">
        <w:tc>
          <w:tcPr>
            <w:tcW w:w="500" w:type="dxa"/>
            <w:shd w:val="clear" w:color="auto" w:fill="0070C0"/>
          </w:tcPr>
          <w:p w14:paraId="3FFEDAF5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2F22B0DD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5 venue 2 </w:t>
            </w:r>
            <w:proofErr w:type="spellStart"/>
            <w:r w:rsidRPr="005B2E3F">
              <w:rPr>
                <w:lang w:val="fr-FR"/>
              </w:rPr>
              <w:t>address</w:t>
            </w:r>
            <w:proofErr w:type="spellEnd"/>
            <w:r w:rsidRPr="005B2E3F">
              <w:rPr>
                <w:lang w:val="fr-FR"/>
              </w:rPr>
              <w:t xml:space="preserve"> Line 1</w:t>
            </w:r>
          </w:p>
        </w:tc>
        <w:tc>
          <w:tcPr>
            <w:tcW w:w="13300" w:type="dxa"/>
          </w:tcPr>
          <w:p w14:paraId="60E7C92D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7B4B6A44" w14:textId="77777777">
        <w:tc>
          <w:tcPr>
            <w:tcW w:w="500" w:type="dxa"/>
            <w:shd w:val="clear" w:color="auto" w:fill="0070C0"/>
          </w:tcPr>
          <w:p w14:paraId="0A909929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6850607B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5 venue 2 </w:t>
            </w:r>
            <w:proofErr w:type="gramStart"/>
            <w:r w:rsidRPr="005B2E3F">
              <w:rPr>
                <w:lang w:val="fr-FR"/>
              </w:rPr>
              <w:t xml:space="preserve">contact </w:t>
            </w:r>
            <w:proofErr w:type="spellStart"/>
            <w:r w:rsidRPr="005B2E3F">
              <w:rPr>
                <w:lang w:val="fr-FR"/>
              </w:rP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6E923D6D" w14:textId="77777777" w:rsidR="0040794A" w:rsidRPr="005B2E3F" w:rsidRDefault="0040794A">
            <w:pPr>
              <w:rPr>
                <w:lang w:val="fr-FR"/>
              </w:rPr>
            </w:pPr>
          </w:p>
        </w:tc>
      </w:tr>
      <w:tr w:rsidR="0040794A" w:rsidRPr="005B2E3F" w14:paraId="7A87860C" w14:textId="77777777">
        <w:tc>
          <w:tcPr>
            <w:tcW w:w="500" w:type="dxa"/>
            <w:shd w:val="clear" w:color="auto" w:fill="0070C0"/>
          </w:tcPr>
          <w:p w14:paraId="1738B3A8" w14:textId="77777777" w:rsidR="0040794A" w:rsidRPr="005B2E3F" w:rsidRDefault="005B2E3F">
            <w:pPr>
              <w:rPr>
                <w:lang w:val="fr-FR"/>
              </w:rPr>
            </w:pPr>
            <w:r w:rsidRPr="005B2E3F">
              <w:rPr>
                <w:lang w:val="fr-FR"/>
              </w:rPr>
              <w:lastRenderedPageBreak/>
              <w:t>68</w:t>
            </w:r>
          </w:p>
        </w:tc>
        <w:tc>
          <w:tcPr>
            <w:tcW w:w="2000" w:type="dxa"/>
            <w:shd w:val="clear" w:color="auto" w:fill="0070C0"/>
          </w:tcPr>
          <w:p w14:paraId="7550FEBB" w14:textId="77777777" w:rsidR="0040794A" w:rsidRPr="005B2E3F" w:rsidRDefault="005B2E3F">
            <w:pPr>
              <w:rPr>
                <w:lang w:val="fr-FR"/>
              </w:rPr>
            </w:pPr>
            <w:proofErr w:type="spellStart"/>
            <w:r w:rsidRPr="005B2E3F">
              <w:rPr>
                <w:lang w:val="fr-FR"/>
              </w:rPr>
              <w:t>Paragraph</w:t>
            </w:r>
            <w:proofErr w:type="spellEnd"/>
            <w:r w:rsidRPr="005B2E3F">
              <w:rPr>
                <w:lang w:val="fr-FR"/>
              </w:rPr>
              <w:t xml:space="preserve"> 5 venue 2 URL</w:t>
            </w:r>
          </w:p>
        </w:tc>
        <w:tc>
          <w:tcPr>
            <w:tcW w:w="13300" w:type="dxa"/>
          </w:tcPr>
          <w:p w14:paraId="3F494FCF" w14:textId="77777777" w:rsidR="0040794A" w:rsidRPr="005B2E3F" w:rsidRDefault="0040794A">
            <w:pPr>
              <w:rPr>
                <w:lang w:val="fr-FR"/>
              </w:rPr>
            </w:pPr>
          </w:p>
        </w:tc>
      </w:tr>
    </w:tbl>
    <w:p w14:paraId="3C2E6FFF" w14:textId="77777777" w:rsidR="005B2E3F" w:rsidRPr="005B2E3F" w:rsidRDefault="005B2E3F">
      <w:pPr>
        <w:rPr>
          <w:lang w:val="fr-FR"/>
        </w:rPr>
      </w:pPr>
    </w:p>
    <w:sectPr w:rsidR="005B2E3F" w:rsidRPr="005B2E3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794A"/>
    <w:rsid w:val="00320C5E"/>
    <w:rsid w:val="00367166"/>
    <w:rsid w:val="0040794A"/>
    <w:rsid w:val="005B2E3F"/>
    <w:rsid w:val="006232AB"/>
    <w:rsid w:val="007F0E5C"/>
    <w:rsid w:val="00887BFC"/>
    <w:rsid w:val="008D2668"/>
    <w:rsid w:val="00A611F7"/>
    <w:rsid w:val="00B97643"/>
    <w:rsid w:val="00ED2498"/>
    <w:rsid w:val="00F4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B7C85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formataddress">
    <w:name w:val="format_address"/>
    <w:rsid w:val="005B2E3F"/>
  </w:style>
  <w:style w:type="character" w:customStyle="1" w:styleId="street-address">
    <w:name w:val="street-address"/>
    <w:rsid w:val="005B2E3F"/>
  </w:style>
  <w:style w:type="character" w:customStyle="1" w:styleId="locality">
    <w:name w:val="locality"/>
    <w:rsid w:val="005B2E3F"/>
  </w:style>
  <w:style w:type="character" w:customStyle="1" w:styleId="element">
    <w:name w:val="element"/>
    <w:rsid w:val="00367166"/>
  </w:style>
  <w:style w:type="character" w:customStyle="1" w:styleId="value">
    <w:name w:val="value"/>
    <w:rsid w:val="00367166"/>
  </w:style>
  <w:style w:type="character" w:styleId="Lienhypertexte">
    <w:name w:val="Hyperlink"/>
    <w:basedOn w:val="Policepardfaut"/>
    <w:uiPriority w:val="99"/>
    <w:unhideWhenUsed/>
    <w:rsid w:val="00320C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arnaval-de-bailleul.fr" TargetMode="External"/><Relationship Id="rId7" Type="http://schemas.openxmlformats.org/officeDocument/2006/relationships/hyperlink" Target="http://www.cbnbl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766</Words>
  <Characters>4219</Characters>
  <Application>Microsoft Macintosh Word</Application>
  <DocSecurity>0</DocSecurity>
  <Lines>35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 D</cp:lastModifiedBy>
  <cp:revision>8</cp:revision>
  <dcterms:created xsi:type="dcterms:W3CDTF">2015-07-16T17:27:00Z</dcterms:created>
  <dcterms:modified xsi:type="dcterms:W3CDTF">2015-07-30T11:47:00Z</dcterms:modified>
  <cp:category/>
</cp:coreProperties>
</file>