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D5507" w:rsidRPr="001265E7" w14:paraId="108D9273" w14:textId="77777777" w:rsidTr="0087066B">
        <w:tc>
          <w:tcPr>
            <w:tcW w:w="500" w:type="dxa"/>
            <w:shd w:val="clear" w:color="auto" w:fill="FF0000"/>
          </w:tcPr>
          <w:p w14:paraId="3A1568FF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269DA33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11E4C606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fr_FR</w:t>
            </w:r>
          </w:p>
        </w:tc>
      </w:tr>
      <w:tr w:rsidR="00ED5507" w:rsidRPr="001265E7" w14:paraId="58EDCBFD" w14:textId="77777777" w:rsidTr="0087066B">
        <w:tc>
          <w:tcPr>
            <w:tcW w:w="500" w:type="dxa"/>
            <w:shd w:val="clear" w:color="auto" w:fill="FF0000"/>
          </w:tcPr>
          <w:p w14:paraId="2237F715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80EA809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45513F1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Bailleul</w:t>
            </w:r>
          </w:p>
        </w:tc>
      </w:tr>
      <w:tr w:rsidR="00ED5507" w:rsidRPr="001265E7" w14:paraId="772C17F7" w14:textId="77777777" w:rsidTr="0087066B">
        <w:tc>
          <w:tcPr>
            <w:tcW w:w="500" w:type="dxa"/>
            <w:shd w:val="clear" w:color="auto" w:fill="FF0000"/>
          </w:tcPr>
          <w:p w14:paraId="35B78E10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DD1DDE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573A6B1D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 xml:space="preserve">                                                                                             Nightlife &amp; Ent.</w:t>
            </w:r>
          </w:p>
        </w:tc>
      </w:tr>
      <w:tr w:rsidR="00ED5507" w:rsidRPr="001265E7" w14:paraId="2625DA33" w14:textId="77777777" w:rsidTr="0087066B">
        <w:tc>
          <w:tcPr>
            <w:tcW w:w="500" w:type="dxa"/>
            <w:shd w:val="clear" w:color="auto" w:fill="0070C0"/>
          </w:tcPr>
          <w:p w14:paraId="71A0562A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F1677C7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0BFDE423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Bailleul</w:t>
            </w:r>
          </w:p>
        </w:tc>
      </w:tr>
      <w:tr w:rsidR="00ED5507" w:rsidRPr="001265E7" w14:paraId="58497339" w14:textId="77777777" w:rsidTr="0087066B">
        <w:tc>
          <w:tcPr>
            <w:tcW w:w="500" w:type="dxa"/>
            <w:shd w:val="clear" w:color="auto" w:fill="0070C0"/>
          </w:tcPr>
          <w:p w14:paraId="153094F2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03CEC728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2EBB08B2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France</w:t>
            </w:r>
          </w:p>
        </w:tc>
      </w:tr>
      <w:tr w:rsidR="00ED5507" w:rsidRPr="001265E7" w14:paraId="09F26D57" w14:textId="77777777" w:rsidTr="0087066B">
        <w:tc>
          <w:tcPr>
            <w:tcW w:w="500" w:type="dxa"/>
            <w:shd w:val="clear" w:color="auto" w:fill="0070C0"/>
          </w:tcPr>
          <w:p w14:paraId="14D6346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8A49C45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5E0BE8E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Sortir et se divertir à Bailleul</w:t>
            </w:r>
            <w:r>
              <w:rPr>
                <w:lang w:val="fr-FR"/>
              </w:rPr>
              <w:t xml:space="preserve"> : cinéma, </w:t>
            </w:r>
            <w:r w:rsidR="005F0CC1">
              <w:rPr>
                <w:lang w:val="fr-FR"/>
              </w:rPr>
              <w:t>loisirs flamands et discothèque</w:t>
            </w:r>
          </w:p>
        </w:tc>
      </w:tr>
      <w:tr w:rsidR="00ED5507" w:rsidRPr="001265E7" w14:paraId="78CC802F" w14:textId="77777777" w:rsidTr="0087066B">
        <w:tc>
          <w:tcPr>
            <w:tcW w:w="500" w:type="dxa"/>
            <w:shd w:val="clear" w:color="auto" w:fill="FF0000"/>
          </w:tcPr>
          <w:p w14:paraId="34595568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22E5677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26B7EB59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www.hotels.com/de537905</w:t>
            </w:r>
          </w:p>
        </w:tc>
      </w:tr>
      <w:tr w:rsidR="00ED5507" w:rsidRPr="001265E7" w14:paraId="5754779A" w14:textId="77777777" w:rsidTr="0087066B">
        <w:tc>
          <w:tcPr>
            <w:tcW w:w="500" w:type="dxa"/>
            <w:shd w:val="clear" w:color="auto" w:fill="0070C0"/>
          </w:tcPr>
          <w:p w14:paraId="585E7685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AF5B870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7FB17EA5" w14:textId="3DDE4105" w:rsidR="00ED5507" w:rsidRPr="001265E7" w:rsidRDefault="005F0CC1" w:rsidP="0087066B">
            <w:pPr>
              <w:rPr>
                <w:lang w:val="fr-FR"/>
              </w:rPr>
            </w:pPr>
            <w:r>
              <w:rPr>
                <w:lang w:val="fr-FR"/>
              </w:rPr>
              <w:t xml:space="preserve">Pour profiter pleinement de votre séjour à Bailleul, </w:t>
            </w:r>
            <w:r w:rsidR="007A13CB">
              <w:rPr>
                <w:lang w:val="fr-FR"/>
              </w:rPr>
              <w:t xml:space="preserve">laissez-vous divertir par les activités variées proposées par la ville. </w:t>
            </w:r>
            <w:r w:rsidR="0087066B">
              <w:rPr>
                <w:lang w:val="fr-FR"/>
              </w:rPr>
              <w:t>Même si la vie nocturne</w:t>
            </w:r>
            <w:r w:rsidR="007A13CB">
              <w:rPr>
                <w:lang w:val="fr-FR"/>
              </w:rPr>
              <w:t xml:space="preserve"> n’est pas semblable à celle d’une métropole, elle a son lot de divertissements. Au programme, bières locales et dégustations de spécialités, danse en discothèque, ou pourquoi pas sortie culturelle au cinéma. </w:t>
            </w:r>
          </w:p>
        </w:tc>
      </w:tr>
      <w:tr w:rsidR="00ED5507" w:rsidRPr="001265E7" w14:paraId="0AAC380C" w14:textId="77777777" w:rsidTr="0087066B">
        <w:tc>
          <w:tcPr>
            <w:tcW w:w="500" w:type="dxa"/>
            <w:shd w:val="clear" w:color="auto" w:fill="9CC2E5"/>
          </w:tcPr>
          <w:p w14:paraId="5E7D2BEE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30B334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5FBA5719" w14:textId="04159061" w:rsidR="00ED5507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>Bars et brasseries</w:t>
            </w:r>
          </w:p>
        </w:tc>
      </w:tr>
      <w:tr w:rsidR="00ED5507" w:rsidRPr="001265E7" w14:paraId="146119EB" w14:textId="77777777" w:rsidTr="0087066B">
        <w:tc>
          <w:tcPr>
            <w:tcW w:w="500" w:type="dxa"/>
            <w:shd w:val="clear" w:color="auto" w:fill="9CC2E5"/>
          </w:tcPr>
          <w:p w14:paraId="0BEEE64D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705C574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6374D6CB" w14:textId="67A39F24" w:rsidR="00ED5507" w:rsidRPr="001265E7" w:rsidRDefault="0087066B" w:rsidP="0087066B">
            <w:pPr>
              <w:rPr>
                <w:lang w:val="fr-FR"/>
              </w:rPr>
            </w:pPr>
            <w:r>
              <w:rPr>
                <w:lang w:val="fr-FR"/>
              </w:rPr>
              <w:t xml:space="preserve">La bière et l’art de la brasserie étant importants à Bailleul et dans la région, sortir dans les bars de la ville est une activité qui a toute sa place lors d’un séjour dans le Nord-Pas-de-Calais. En couple ou entre amis, vous pourrez profiter de soirées conviviales dans une ambiance chaleureuse.  </w:t>
            </w:r>
          </w:p>
        </w:tc>
      </w:tr>
      <w:tr w:rsidR="00ED5507" w:rsidRPr="001265E7" w14:paraId="50F72A10" w14:textId="77777777" w:rsidTr="0087066B">
        <w:tc>
          <w:tcPr>
            <w:tcW w:w="500" w:type="dxa"/>
            <w:shd w:val="clear" w:color="auto" w:fill="9CC2E5"/>
          </w:tcPr>
          <w:p w14:paraId="6C2BFC9F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E875F10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5A56DA07" w14:textId="74488BAB" w:rsidR="00ED5507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>Le Barabao</w:t>
            </w:r>
          </w:p>
        </w:tc>
      </w:tr>
      <w:tr w:rsidR="00ED5507" w:rsidRPr="001265E7" w14:paraId="2E652FCA" w14:textId="77777777" w:rsidTr="0087066B">
        <w:tc>
          <w:tcPr>
            <w:tcW w:w="500" w:type="dxa"/>
            <w:shd w:val="clear" w:color="auto" w:fill="9CC2E5"/>
          </w:tcPr>
          <w:p w14:paraId="35159AC1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8DEAA05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312D355E" w14:textId="55984945" w:rsidR="00ED5507" w:rsidRPr="001265E7" w:rsidRDefault="0087066B" w:rsidP="0087066B">
            <w:pPr>
              <w:rPr>
                <w:lang w:val="fr-FR"/>
              </w:rPr>
            </w:pPr>
            <w:r>
              <w:rPr>
                <w:lang w:val="fr-FR"/>
              </w:rPr>
              <w:t>Un bar musi</w:t>
            </w:r>
            <w:r w:rsidR="003A2BB2">
              <w:rPr>
                <w:lang w:val="fr-FR"/>
              </w:rPr>
              <w:t>cal et sympathique qui propose</w:t>
            </w:r>
            <w:r>
              <w:rPr>
                <w:lang w:val="fr-FR"/>
              </w:rPr>
              <w:t xml:space="preserve"> régulièrement des soirées thématiques et des concerts. </w:t>
            </w:r>
          </w:p>
        </w:tc>
      </w:tr>
      <w:tr w:rsidR="00ED5507" w:rsidRPr="001265E7" w14:paraId="23BC8238" w14:textId="77777777" w:rsidTr="0087066B">
        <w:tc>
          <w:tcPr>
            <w:tcW w:w="500" w:type="dxa"/>
            <w:shd w:val="clear" w:color="auto" w:fill="9CC2E5"/>
          </w:tcPr>
          <w:p w14:paraId="7AE72DA6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1CF2E45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542ED55F" w14:textId="5B82AF3D" w:rsidR="00ED5507" w:rsidRPr="001265E7" w:rsidRDefault="003A2BB2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201 r</w:t>
            </w:r>
            <w:r w:rsidR="0087066B" w:rsidRPr="0087066B">
              <w:rPr>
                <w:rFonts w:eastAsia="Times New Roman" w:cs="Times New Roman"/>
              </w:rPr>
              <w:t>ue de la Gare, 59</w:t>
            </w:r>
            <w:r>
              <w:rPr>
                <w:rFonts w:eastAsia="Times New Roman" w:cs="Times New Roman"/>
              </w:rPr>
              <w:t xml:space="preserve"> </w:t>
            </w:r>
            <w:r w:rsidR="0087066B" w:rsidRPr="0087066B">
              <w:rPr>
                <w:rFonts w:eastAsia="Times New Roman" w:cs="Times New Roman"/>
              </w:rPr>
              <w:t>270 Bailleul</w:t>
            </w:r>
          </w:p>
        </w:tc>
      </w:tr>
      <w:tr w:rsidR="00ED5507" w:rsidRPr="001265E7" w14:paraId="6A90F1AD" w14:textId="77777777" w:rsidTr="0087066B">
        <w:tc>
          <w:tcPr>
            <w:tcW w:w="500" w:type="dxa"/>
            <w:shd w:val="clear" w:color="auto" w:fill="9CC2E5"/>
          </w:tcPr>
          <w:p w14:paraId="11DC569E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4CF3AEAF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3B814DC2" w14:textId="691380CB" w:rsidR="00ED5507" w:rsidRPr="001265E7" w:rsidRDefault="0087066B">
            <w:pPr>
              <w:rPr>
                <w:lang w:val="fr-FR"/>
              </w:rPr>
            </w:pPr>
            <w:r w:rsidRPr="0087066B">
              <w:rPr>
                <w:rFonts w:eastAsia="Times New Roman" w:cs="Times New Roman"/>
              </w:rPr>
              <w:t>03 28 49 18 12</w:t>
            </w:r>
          </w:p>
        </w:tc>
      </w:tr>
      <w:tr w:rsidR="00ED5507" w:rsidRPr="001265E7" w14:paraId="1D2DECB7" w14:textId="77777777" w:rsidTr="0087066B">
        <w:tc>
          <w:tcPr>
            <w:tcW w:w="500" w:type="dxa"/>
            <w:shd w:val="clear" w:color="auto" w:fill="9CC2E5"/>
          </w:tcPr>
          <w:p w14:paraId="559470C2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AB6A66E" w14:textId="77777777" w:rsidR="00ED5507" w:rsidRPr="001265E7" w:rsidRDefault="001265E7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0C1BAFA4" w14:textId="5F0FEA65" w:rsidR="00ED5507" w:rsidRPr="001265E7" w:rsidRDefault="003A2BB2">
            <w:pPr>
              <w:rPr>
                <w:lang w:val="fr-FR"/>
              </w:rPr>
            </w:pPr>
            <w:hyperlink r:id="rId6" w:history="1">
              <w:r w:rsidR="0087066B" w:rsidRPr="003A2BB2">
                <w:rPr>
                  <w:rStyle w:val="Lienhypertexte"/>
                  <w:lang w:val="fr-FR"/>
                </w:rPr>
                <w:t>https://www.facebook.com/pages/Le-Barabao/66743636722?sk=info&amp;tab=overview</w:t>
              </w:r>
            </w:hyperlink>
          </w:p>
        </w:tc>
      </w:tr>
      <w:tr w:rsidR="0087066B" w:rsidRPr="001265E7" w14:paraId="70B07101" w14:textId="77777777" w:rsidTr="0087066B">
        <w:tc>
          <w:tcPr>
            <w:tcW w:w="500" w:type="dxa"/>
            <w:shd w:val="clear" w:color="auto" w:fill="9CC2E5"/>
          </w:tcPr>
          <w:p w14:paraId="05DEDC8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1C016A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5131705D" w14:textId="77A5EE4F" w:rsidR="0087066B" w:rsidRPr="001265E7" w:rsidRDefault="003A2BB2">
            <w:pPr>
              <w:rPr>
                <w:lang w:val="fr-FR"/>
              </w:rPr>
            </w:pPr>
            <w:r>
              <w:rPr>
                <w:lang w:val="fr-FR"/>
              </w:rPr>
              <w:t>La F</w:t>
            </w:r>
            <w:r w:rsidR="0087066B">
              <w:rPr>
                <w:lang w:val="fr-FR"/>
              </w:rPr>
              <w:t xml:space="preserve">erme </w:t>
            </w:r>
            <w:r>
              <w:rPr>
                <w:lang w:val="fr-FR"/>
              </w:rPr>
              <w:t>aux C</w:t>
            </w:r>
            <w:r w:rsidR="0087066B">
              <w:rPr>
                <w:lang w:val="fr-FR"/>
              </w:rPr>
              <w:t>hansons</w:t>
            </w:r>
          </w:p>
        </w:tc>
      </w:tr>
      <w:tr w:rsidR="0087066B" w:rsidRPr="001265E7" w14:paraId="195CA4EE" w14:textId="77777777" w:rsidTr="0087066B">
        <w:tc>
          <w:tcPr>
            <w:tcW w:w="500" w:type="dxa"/>
            <w:shd w:val="clear" w:color="auto" w:fill="9CC2E5"/>
          </w:tcPr>
          <w:p w14:paraId="3BEC2FA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EED9A2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2C3F7447" w14:textId="1589914D" w:rsidR="0087066B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 xml:space="preserve">Un restaurant bar qui propose régulièrement des animations, et où l’on pourra déguster plats et bières locales dans une ambiance festive. </w:t>
            </w:r>
          </w:p>
        </w:tc>
      </w:tr>
      <w:tr w:rsidR="0087066B" w:rsidRPr="001265E7" w14:paraId="72E17630" w14:textId="77777777" w:rsidTr="0087066B">
        <w:tc>
          <w:tcPr>
            <w:tcW w:w="500" w:type="dxa"/>
            <w:shd w:val="clear" w:color="auto" w:fill="9CC2E5"/>
          </w:tcPr>
          <w:p w14:paraId="12300FD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8DC424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14E6BCB0" w14:textId="33B44DA7" w:rsidR="0087066B" w:rsidRPr="001265E7" w:rsidRDefault="0087066B">
            <w:pPr>
              <w:rPr>
                <w:lang w:val="fr-FR"/>
              </w:rPr>
            </w:pPr>
            <w:r w:rsidRPr="0087066B">
              <w:rPr>
                <w:rFonts w:eastAsia="Times New Roman" w:cs="Times New Roman"/>
              </w:rPr>
              <w:t>476 bis Chemin de la Fontaine</w:t>
            </w:r>
            <w:r>
              <w:rPr>
                <w:rFonts w:eastAsia="Times New Roman" w:cs="Times New Roman"/>
              </w:rPr>
              <w:t>, 59</w:t>
            </w:r>
            <w:r w:rsidR="003A2BB2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270 Berthen</w:t>
            </w:r>
          </w:p>
        </w:tc>
      </w:tr>
      <w:tr w:rsidR="0087066B" w:rsidRPr="001265E7" w14:paraId="65836E31" w14:textId="77777777" w:rsidTr="0087066B">
        <w:tc>
          <w:tcPr>
            <w:tcW w:w="500" w:type="dxa"/>
            <w:shd w:val="clear" w:color="auto" w:fill="9CC2E5"/>
          </w:tcPr>
          <w:p w14:paraId="4E800FD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21ED780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2 contact number</w:t>
            </w:r>
          </w:p>
        </w:tc>
        <w:tc>
          <w:tcPr>
            <w:tcW w:w="13298" w:type="dxa"/>
          </w:tcPr>
          <w:p w14:paraId="2E21E60E" w14:textId="4DA3893F" w:rsidR="0087066B" w:rsidRPr="001265E7" w:rsidRDefault="0087066B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03 28 44 2</w:t>
            </w:r>
            <w:r w:rsidRPr="0087066B">
              <w:rPr>
                <w:rFonts w:eastAsia="Times New Roman" w:cs="Times New Roman"/>
              </w:rPr>
              <w:t>8 28</w:t>
            </w:r>
          </w:p>
        </w:tc>
      </w:tr>
      <w:tr w:rsidR="0087066B" w:rsidRPr="001265E7" w14:paraId="3CA078CF" w14:textId="77777777" w:rsidTr="0087066B">
        <w:tc>
          <w:tcPr>
            <w:tcW w:w="500" w:type="dxa"/>
            <w:shd w:val="clear" w:color="auto" w:fill="9CC2E5"/>
          </w:tcPr>
          <w:p w14:paraId="7E273619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4153574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3548959D" w14:textId="0F7BB649" w:rsidR="0087066B" w:rsidRPr="001265E7" w:rsidRDefault="006C5F6C">
            <w:pPr>
              <w:rPr>
                <w:lang w:val="fr-FR"/>
              </w:rPr>
            </w:pPr>
            <w:hyperlink r:id="rId7" w:history="1">
              <w:r w:rsidRPr="006C5F6C">
                <w:rPr>
                  <w:rStyle w:val="Lienhypertexte"/>
                  <w:lang w:val="fr-FR"/>
                </w:rPr>
                <w:t>http://www.lafermeauxchansons.fr</w:t>
              </w:r>
            </w:hyperlink>
          </w:p>
        </w:tc>
      </w:tr>
      <w:tr w:rsidR="0087066B" w:rsidRPr="001265E7" w14:paraId="3D99AAED" w14:textId="77777777" w:rsidTr="0087066B">
        <w:tc>
          <w:tcPr>
            <w:tcW w:w="500" w:type="dxa"/>
            <w:shd w:val="clear" w:color="auto" w:fill="BDD6EE"/>
          </w:tcPr>
          <w:p w14:paraId="73476FB1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1694D8F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6754DC70" w14:textId="0D30914E" w:rsidR="0087066B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>Discothèques</w:t>
            </w:r>
          </w:p>
        </w:tc>
      </w:tr>
      <w:tr w:rsidR="0087066B" w:rsidRPr="001265E7" w14:paraId="3F88D4C3" w14:textId="77777777" w:rsidTr="0087066B">
        <w:tc>
          <w:tcPr>
            <w:tcW w:w="500" w:type="dxa"/>
            <w:shd w:val="clear" w:color="auto" w:fill="BDD6EE"/>
          </w:tcPr>
          <w:p w14:paraId="4B3F11B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4D96E46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30C63916" w14:textId="180CC5AB" w:rsidR="0087066B" w:rsidRPr="001265E7" w:rsidRDefault="0087066B" w:rsidP="000C51E5">
            <w:pPr>
              <w:rPr>
                <w:lang w:val="fr-FR"/>
              </w:rPr>
            </w:pPr>
            <w:r>
              <w:rPr>
                <w:lang w:val="fr-FR"/>
              </w:rPr>
              <w:t xml:space="preserve">Pour les amateurs de soirées animées, rien de tel que de vous rendre dans l’une des discothèques de la région. </w:t>
            </w:r>
            <w:r w:rsidR="000C51E5">
              <w:rPr>
                <w:lang w:val="fr-FR"/>
              </w:rPr>
              <w:t>Les plus fréquentées se situent à Lille, où l’on trouve différentes ambiances et une clientèle variée. Les discothèques de Bailleul et des communes voisines restent populaires les soirs de week</w:t>
            </w:r>
            <w:r w:rsidR="006C5F6C">
              <w:rPr>
                <w:lang w:val="fr-FR"/>
              </w:rPr>
              <w:t>-</w:t>
            </w:r>
            <w:r w:rsidR="000C51E5">
              <w:rPr>
                <w:lang w:val="fr-FR"/>
              </w:rPr>
              <w:t xml:space="preserve">end et permettent de profiter d’une ambiance décontractée.  </w:t>
            </w:r>
            <w:r>
              <w:rPr>
                <w:lang w:val="fr-FR"/>
              </w:rPr>
              <w:t xml:space="preserve"> </w:t>
            </w:r>
          </w:p>
        </w:tc>
      </w:tr>
      <w:tr w:rsidR="0087066B" w:rsidRPr="001265E7" w14:paraId="335684B4" w14:textId="77777777" w:rsidTr="0087066B">
        <w:tc>
          <w:tcPr>
            <w:tcW w:w="500" w:type="dxa"/>
            <w:shd w:val="clear" w:color="auto" w:fill="BDD6EE"/>
          </w:tcPr>
          <w:p w14:paraId="7F57198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4B7B1DF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4D398956" w14:textId="7EB11577" w:rsidR="0087066B" w:rsidRPr="001265E7" w:rsidRDefault="000C51E5">
            <w:pPr>
              <w:rPr>
                <w:lang w:val="fr-FR"/>
              </w:rPr>
            </w:pPr>
            <w:r>
              <w:rPr>
                <w:lang w:val="fr-FR"/>
              </w:rPr>
              <w:t>Le Manoir</w:t>
            </w:r>
          </w:p>
        </w:tc>
      </w:tr>
      <w:tr w:rsidR="0087066B" w:rsidRPr="001265E7" w14:paraId="056866C3" w14:textId="77777777" w:rsidTr="0087066B">
        <w:tc>
          <w:tcPr>
            <w:tcW w:w="500" w:type="dxa"/>
            <w:shd w:val="clear" w:color="auto" w:fill="BDD6EE"/>
          </w:tcPr>
          <w:p w14:paraId="192DCCC7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D15AA8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133C251C" w14:textId="69B24140" w:rsidR="0087066B" w:rsidRPr="001265E7" w:rsidRDefault="000C51E5" w:rsidP="000C51E5">
            <w:pPr>
              <w:rPr>
                <w:lang w:val="fr-FR"/>
              </w:rPr>
            </w:pPr>
            <w:r>
              <w:rPr>
                <w:lang w:val="fr-FR"/>
              </w:rPr>
              <w:t>La discothèque de Bailleul est un lieu très apprécié des jeunes de la région, avec en plus des soirées à thème</w:t>
            </w:r>
            <w:r w:rsidR="006C5F6C">
              <w:rPr>
                <w:lang w:val="fr-FR"/>
              </w:rPr>
              <w:t>s</w:t>
            </w:r>
            <w:r>
              <w:rPr>
                <w:lang w:val="fr-FR"/>
              </w:rPr>
              <w:t xml:space="preserve"> et des DJs invités tout au long de l’année. </w:t>
            </w:r>
          </w:p>
        </w:tc>
      </w:tr>
      <w:tr w:rsidR="0087066B" w:rsidRPr="001265E7" w14:paraId="4E34B68E" w14:textId="77777777" w:rsidTr="0087066B">
        <w:tc>
          <w:tcPr>
            <w:tcW w:w="500" w:type="dxa"/>
            <w:shd w:val="clear" w:color="auto" w:fill="BDD6EE"/>
          </w:tcPr>
          <w:p w14:paraId="113AF42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DB611B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6CD1F86F" w14:textId="3D07FEF9" w:rsidR="0087066B" w:rsidRPr="001265E7" w:rsidRDefault="000C51E5">
            <w:pPr>
              <w:rPr>
                <w:lang w:val="fr-FR"/>
              </w:rPr>
            </w:pPr>
            <w:r w:rsidRPr="000C51E5">
              <w:rPr>
                <w:rFonts w:eastAsia="Times New Roman" w:cs="Times New Roman"/>
              </w:rPr>
              <w:t>4900 Route de Lille, 59</w:t>
            </w:r>
            <w:r w:rsidR="006C5F6C">
              <w:rPr>
                <w:rFonts w:eastAsia="Times New Roman" w:cs="Times New Roman"/>
              </w:rPr>
              <w:t xml:space="preserve"> </w:t>
            </w:r>
            <w:r w:rsidRPr="000C51E5">
              <w:rPr>
                <w:rFonts w:eastAsia="Times New Roman" w:cs="Times New Roman"/>
              </w:rPr>
              <w:t>270 Bailleul</w:t>
            </w:r>
          </w:p>
        </w:tc>
      </w:tr>
      <w:tr w:rsidR="0087066B" w:rsidRPr="001265E7" w14:paraId="1418F1C4" w14:textId="77777777" w:rsidTr="0087066B">
        <w:tc>
          <w:tcPr>
            <w:tcW w:w="500" w:type="dxa"/>
            <w:shd w:val="clear" w:color="auto" w:fill="BDD6EE"/>
          </w:tcPr>
          <w:p w14:paraId="574C45B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241B7F6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4DF39145" w14:textId="2A9DF759" w:rsidR="0087066B" w:rsidRPr="001265E7" w:rsidRDefault="000C51E5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Pr="000C51E5">
              <w:rPr>
                <w:rFonts w:eastAsia="Times New Roman" w:cs="Times New Roman"/>
              </w:rPr>
              <w:t>3 28 50 90 28</w:t>
            </w:r>
          </w:p>
        </w:tc>
      </w:tr>
      <w:tr w:rsidR="0087066B" w:rsidRPr="001265E7" w14:paraId="5768C1E3" w14:textId="77777777" w:rsidTr="0087066B">
        <w:tc>
          <w:tcPr>
            <w:tcW w:w="500" w:type="dxa"/>
            <w:shd w:val="clear" w:color="auto" w:fill="BDD6EE"/>
          </w:tcPr>
          <w:p w14:paraId="1BFF9CA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382AAD0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583DD6DD" w14:textId="4DA6C2D3" w:rsidR="0087066B" w:rsidRPr="001265E7" w:rsidRDefault="006C5F6C">
            <w:pPr>
              <w:rPr>
                <w:lang w:val="fr-FR"/>
              </w:rPr>
            </w:pPr>
            <w:hyperlink r:id="rId8" w:history="1">
              <w:r w:rsidRPr="006C5F6C">
                <w:rPr>
                  <w:rStyle w:val="Lienhypertexte"/>
                  <w:lang w:val="fr-FR"/>
                </w:rPr>
                <w:t>http://www.lemanoir.fr</w:t>
              </w:r>
            </w:hyperlink>
          </w:p>
        </w:tc>
      </w:tr>
      <w:tr w:rsidR="0087066B" w:rsidRPr="001265E7" w14:paraId="02BBF3C2" w14:textId="77777777" w:rsidTr="0087066B">
        <w:tc>
          <w:tcPr>
            <w:tcW w:w="500" w:type="dxa"/>
            <w:shd w:val="clear" w:color="auto" w:fill="BDD6EE"/>
          </w:tcPr>
          <w:p w14:paraId="68E306F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68901CD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7BAEFA0E" w14:textId="3446F219" w:rsidR="0087066B" w:rsidRPr="001265E7" w:rsidRDefault="000C51E5">
            <w:pPr>
              <w:rPr>
                <w:lang w:val="fr-FR"/>
              </w:rPr>
            </w:pPr>
            <w:r>
              <w:rPr>
                <w:lang w:val="fr-FR"/>
              </w:rPr>
              <w:t xml:space="preserve">Macumba </w:t>
            </w:r>
          </w:p>
        </w:tc>
      </w:tr>
      <w:tr w:rsidR="0087066B" w:rsidRPr="001265E7" w14:paraId="661E94F9" w14:textId="77777777" w:rsidTr="0087066B">
        <w:tc>
          <w:tcPr>
            <w:tcW w:w="500" w:type="dxa"/>
            <w:shd w:val="clear" w:color="auto" w:fill="BDD6EE"/>
          </w:tcPr>
          <w:p w14:paraId="7F8318F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6360A99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7DF0F9CD" w14:textId="118D02D4" w:rsidR="000C51E5" w:rsidRPr="000C51E5" w:rsidRDefault="000C51E5" w:rsidP="000C51E5">
            <w:r w:rsidRPr="000C51E5">
              <w:t>352 rte Nationale, 59</w:t>
            </w:r>
            <w:r w:rsidR="006C5F6C">
              <w:t xml:space="preserve"> </w:t>
            </w:r>
            <w:r w:rsidRPr="000C51E5">
              <w:t>320</w:t>
            </w:r>
            <w:r>
              <w:t xml:space="preserve"> Ennetières en Weppes</w:t>
            </w:r>
            <w:r w:rsidRPr="000C51E5">
              <w:t xml:space="preserve">  </w:t>
            </w:r>
          </w:p>
          <w:p w14:paraId="0E58220A" w14:textId="77777777" w:rsidR="0087066B" w:rsidRPr="001265E7" w:rsidRDefault="0087066B" w:rsidP="000C51E5">
            <w:pPr>
              <w:rPr>
                <w:lang w:val="fr-FR"/>
              </w:rPr>
            </w:pPr>
          </w:p>
        </w:tc>
      </w:tr>
      <w:tr w:rsidR="0087066B" w:rsidRPr="001265E7" w14:paraId="53841C4D" w14:textId="77777777" w:rsidTr="0087066B">
        <w:tc>
          <w:tcPr>
            <w:tcW w:w="500" w:type="dxa"/>
            <w:shd w:val="clear" w:color="auto" w:fill="BDD6EE"/>
          </w:tcPr>
          <w:p w14:paraId="3E460F4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0C47261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2B64C270" w14:textId="7A3DEE8F" w:rsidR="0087066B" w:rsidRPr="000C51E5" w:rsidRDefault="000C51E5">
            <w:pPr>
              <w:rPr>
                <w:b/>
                <w:lang w:val="fr-FR"/>
              </w:rPr>
            </w:pPr>
            <w:r w:rsidRPr="000C51E5">
              <w:rPr>
                <w:rStyle w:val="lev"/>
                <w:rFonts w:eastAsia="Times New Roman" w:cs="Times New Roman"/>
                <w:b w:val="0"/>
              </w:rPr>
              <w:t>03 20 92 07 44 </w:t>
            </w:r>
          </w:p>
        </w:tc>
      </w:tr>
      <w:tr w:rsidR="0087066B" w:rsidRPr="001265E7" w14:paraId="5F2763CE" w14:textId="77777777" w:rsidTr="0087066B">
        <w:tc>
          <w:tcPr>
            <w:tcW w:w="500" w:type="dxa"/>
            <w:shd w:val="clear" w:color="auto" w:fill="BDD6EE"/>
          </w:tcPr>
          <w:p w14:paraId="0E3E991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1284603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7B6B51A0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670AEBEE" w14:textId="77777777" w:rsidTr="0087066B">
        <w:tc>
          <w:tcPr>
            <w:tcW w:w="500" w:type="dxa"/>
            <w:shd w:val="clear" w:color="auto" w:fill="BDD6EE"/>
          </w:tcPr>
          <w:p w14:paraId="052CB94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FCC40F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79E526B5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24276FC2" w14:textId="77777777" w:rsidTr="0087066B">
        <w:tc>
          <w:tcPr>
            <w:tcW w:w="500" w:type="dxa"/>
            <w:shd w:val="clear" w:color="auto" w:fill="B4BAC3"/>
          </w:tcPr>
          <w:p w14:paraId="290A052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0075183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272DD3EA" w14:textId="1B431922" w:rsidR="0087066B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>Cinémas</w:t>
            </w:r>
          </w:p>
        </w:tc>
      </w:tr>
      <w:tr w:rsidR="0087066B" w:rsidRPr="001265E7" w14:paraId="0253FE18" w14:textId="77777777" w:rsidTr="0087066B">
        <w:tc>
          <w:tcPr>
            <w:tcW w:w="500" w:type="dxa"/>
            <w:shd w:val="clear" w:color="auto" w:fill="B4BAC3"/>
          </w:tcPr>
          <w:p w14:paraId="17F729D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000D4D27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19558ECD" w14:textId="15ABB500" w:rsidR="0087066B" w:rsidRPr="001265E7" w:rsidRDefault="000C51E5" w:rsidP="006C5F6C">
            <w:pPr>
              <w:rPr>
                <w:lang w:val="fr-FR"/>
              </w:rPr>
            </w:pPr>
            <w:r>
              <w:rPr>
                <w:lang w:val="fr-FR"/>
              </w:rPr>
              <w:t xml:space="preserve">Une soirée pluvieuse, ou une envie </w:t>
            </w:r>
            <w:r w:rsidR="006C5F6C">
              <w:rPr>
                <w:lang w:val="fr-FR"/>
              </w:rPr>
              <w:t>de voir de nouveaux films sur</w:t>
            </w:r>
            <w:r>
              <w:rPr>
                <w:lang w:val="fr-FR"/>
              </w:rPr>
              <w:t xml:space="preserve"> grand écran ? Rendez-vous au cinéma de Bailleul, ou dans l’un des cinémas des communes </w:t>
            </w:r>
            <w:r w:rsidR="006C5F6C">
              <w:rPr>
                <w:lang w:val="fr-FR"/>
              </w:rPr>
              <w:t>voisines</w:t>
            </w:r>
            <w:r>
              <w:rPr>
                <w:lang w:val="fr-FR"/>
              </w:rPr>
              <w:t xml:space="preserve">. Les cinémas d’art et d’essai locaux proposent tous les meilleurs films d’auteur à petits prix, tandis qu’on retrouvera les blockbusters dans l’un des multiplexes de Lille. </w:t>
            </w:r>
          </w:p>
        </w:tc>
      </w:tr>
      <w:tr w:rsidR="0087066B" w:rsidRPr="001265E7" w14:paraId="7AC180AB" w14:textId="77777777" w:rsidTr="0087066B">
        <w:tc>
          <w:tcPr>
            <w:tcW w:w="500" w:type="dxa"/>
            <w:shd w:val="clear" w:color="auto" w:fill="B4BAC3"/>
          </w:tcPr>
          <w:p w14:paraId="6B479D4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35690EB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1A66F494" w14:textId="6A1555E2" w:rsidR="0087066B" w:rsidRPr="001265E7" w:rsidRDefault="000C51E5">
            <w:pPr>
              <w:rPr>
                <w:lang w:val="fr-FR"/>
              </w:rPr>
            </w:pPr>
            <w:r>
              <w:rPr>
                <w:lang w:val="fr-FR"/>
              </w:rPr>
              <w:t>Le Flandria</w:t>
            </w:r>
          </w:p>
        </w:tc>
      </w:tr>
      <w:tr w:rsidR="0087066B" w:rsidRPr="001265E7" w14:paraId="25A400A5" w14:textId="77777777" w:rsidTr="0087066B">
        <w:tc>
          <w:tcPr>
            <w:tcW w:w="500" w:type="dxa"/>
            <w:shd w:val="clear" w:color="auto" w:fill="B4BAC3"/>
          </w:tcPr>
          <w:p w14:paraId="6C72151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6F9FB54C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1 description</w:t>
            </w:r>
          </w:p>
        </w:tc>
        <w:tc>
          <w:tcPr>
            <w:tcW w:w="13298" w:type="dxa"/>
          </w:tcPr>
          <w:p w14:paraId="5CFB0963" w14:textId="4074F455" w:rsidR="0087066B" w:rsidRPr="001265E7" w:rsidRDefault="000C51E5" w:rsidP="006C5F6C">
            <w:pPr>
              <w:rPr>
                <w:lang w:val="fr-FR"/>
              </w:rPr>
            </w:pPr>
            <w:r>
              <w:rPr>
                <w:lang w:val="fr-FR"/>
              </w:rPr>
              <w:t xml:space="preserve">Un cinéma d’art et d’essai qui propose une programmation variée, avec des </w:t>
            </w:r>
            <w:r w:rsidR="006C5F6C">
              <w:rPr>
                <w:lang w:val="fr-FR"/>
              </w:rPr>
              <w:t>entrées</w:t>
            </w:r>
            <w:r>
              <w:rPr>
                <w:lang w:val="fr-FR"/>
              </w:rPr>
              <w:t xml:space="preserve"> à prix très avantageux. </w:t>
            </w:r>
          </w:p>
        </w:tc>
      </w:tr>
      <w:tr w:rsidR="0087066B" w:rsidRPr="001265E7" w14:paraId="3AB2F92E" w14:textId="77777777" w:rsidTr="0087066B">
        <w:tc>
          <w:tcPr>
            <w:tcW w:w="500" w:type="dxa"/>
            <w:shd w:val="clear" w:color="auto" w:fill="B4BAC3"/>
          </w:tcPr>
          <w:p w14:paraId="1FB9801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2A73335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208573AA" w14:textId="61CE31A6" w:rsidR="0087066B" w:rsidRPr="001265E7" w:rsidRDefault="000C51E5">
            <w:pPr>
              <w:rPr>
                <w:lang w:val="fr-FR"/>
              </w:rPr>
            </w:pPr>
            <w:r w:rsidRPr="000C51E5">
              <w:rPr>
                <w:rFonts w:eastAsia="Times New Roman" w:cs="Times New Roman"/>
              </w:rPr>
              <w:t>45 rue des viviers</w:t>
            </w:r>
            <w:r>
              <w:rPr>
                <w:rFonts w:eastAsia="Times New Roman" w:cs="Times New Roman"/>
              </w:rPr>
              <w:t>, 59</w:t>
            </w:r>
            <w:r w:rsidR="006C5F6C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270 Bailleul</w:t>
            </w:r>
          </w:p>
        </w:tc>
      </w:tr>
      <w:tr w:rsidR="0087066B" w:rsidRPr="001265E7" w14:paraId="07AC3DE9" w14:textId="77777777" w:rsidTr="0087066B">
        <w:tc>
          <w:tcPr>
            <w:tcW w:w="500" w:type="dxa"/>
            <w:shd w:val="clear" w:color="auto" w:fill="B4BAC3"/>
          </w:tcPr>
          <w:p w14:paraId="7F0E2AE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5D91E8C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419B8E3B" w14:textId="20501632" w:rsidR="0087066B" w:rsidRPr="001265E7" w:rsidRDefault="000C51E5">
            <w:pPr>
              <w:rPr>
                <w:lang w:val="fr-FR"/>
              </w:rPr>
            </w:pPr>
            <w:r w:rsidRPr="000C51E5">
              <w:rPr>
                <w:rFonts w:eastAsia="Times New Roman" w:cs="Times New Roman"/>
              </w:rPr>
              <w:t>03 28 49 25 96</w:t>
            </w:r>
          </w:p>
        </w:tc>
      </w:tr>
      <w:tr w:rsidR="0087066B" w:rsidRPr="001265E7" w14:paraId="13DE7FBA" w14:textId="77777777" w:rsidTr="0087066B">
        <w:tc>
          <w:tcPr>
            <w:tcW w:w="500" w:type="dxa"/>
            <w:shd w:val="clear" w:color="auto" w:fill="B4BAC3"/>
          </w:tcPr>
          <w:p w14:paraId="75CFCA4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3F8F7C81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7EA8269E" w14:textId="77B29AFE" w:rsidR="0087066B" w:rsidRPr="000C51E5" w:rsidRDefault="006C5F6C" w:rsidP="005D5D3E">
            <w:hyperlink r:id="rId9" w:history="1">
              <w:r w:rsidRPr="006C5F6C">
                <w:rPr>
                  <w:rStyle w:val="Lienhypertexte"/>
                </w:rPr>
                <w:t>http://www.ville-bailleul.fr/bailleul/menu_principal/culture__sports__loisirs/cinema</w:t>
              </w:r>
            </w:hyperlink>
          </w:p>
        </w:tc>
      </w:tr>
      <w:tr w:rsidR="0087066B" w:rsidRPr="001265E7" w14:paraId="00191321" w14:textId="77777777" w:rsidTr="0087066B">
        <w:tc>
          <w:tcPr>
            <w:tcW w:w="500" w:type="dxa"/>
            <w:shd w:val="clear" w:color="auto" w:fill="B4BAC3"/>
          </w:tcPr>
          <w:p w14:paraId="59D6ADA7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BD0CA8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33F6048B" w14:textId="40A658B8" w:rsidR="0087066B" w:rsidRPr="001265E7" w:rsidRDefault="005D5D3E">
            <w:pPr>
              <w:rPr>
                <w:lang w:val="fr-FR"/>
              </w:rPr>
            </w:pPr>
            <w:r>
              <w:rPr>
                <w:lang w:val="fr-FR"/>
              </w:rPr>
              <w:t>Espace culturel Robert Hossein</w:t>
            </w:r>
          </w:p>
        </w:tc>
      </w:tr>
      <w:tr w:rsidR="0087066B" w:rsidRPr="001265E7" w14:paraId="17EA5178" w14:textId="77777777" w:rsidTr="0087066B">
        <w:tc>
          <w:tcPr>
            <w:tcW w:w="500" w:type="dxa"/>
            <w:shd w:val="clear" w:color="auto" w:fill="B4BAC3"/>
          </w:tcPr>
          <w:p w14:paraId="5CFF892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523E089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2 description</w:t>
            </w:r>
          </w:p>
        </w:tc>
        <w:tc>
          <w:tcPr>
            <w:tcW w:w="13298" w:type="dxa"/>
          </w:tcPr>
          <w:p w14:paraId="30DC8BC2" w14:textId="4C2FC88E" w:rsidR="0087066B" w:rsidRPr="001265E7" w:rsidRDefault="005D5D3E">
            <w:pPr>
              <w:rPr>
                <w:lang w:val="fr-FR"/>
              </w:rPr>
            </w:pPr>
            <w:r>
              <w:rPr>
                <w:lang w:val="fr-FR"/>
              </w:rPr>
              <w:t>Cet espace culturel offre une programmation de films variés, ainsi que d’autres évènements po</w:t>
            </w:r>
            <w:r w:rsidR="006C5F6C">
              <w:rPr>
                <w:lang w:val="fr-FR"/>
              </w:rPr>
              <w:t>nctuels : concours, expositions</w:t>
            </w:r>
            <w:r>
              <w:rPr>
                <w:lang w:val="fr-FR"/>
              </w:rPr>
              <w:t>…</w:t>
            </w:r>
          </w:p>
        </w:tc>
      </w:tr>
      <w:tr w:rsidR="0087066B" w:rsidRPr="001265E7" w14:paraId="33C14486" w14:textId="77777777" w:rsidTr="0087066B">
        <w:tc>
          <w:tcPr>
            <w:tcW w:w="500" w:type="dxa"/>
            <w:shd w:val="clear" w:color="auto" w:fill="B4BAC3"/>
          </w:tcPr>
          <w:p w14:paraId="134420B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7A7E83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3F83863A" w14:textId="2470A6A2" w:rsidR="0087066B" w:rsidRPr="001265E7" w:rsidRDefault="006C5F6C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19 r</w:t>
            </w:r>
            <w:r w:rsidR="005D5D3E" w:rsidRPr="005D5D3E">
              <w:rPr>
                <w:rFonts w:eastAsia="Times New Roman" w:cs="Times New Roman"/>
              </w:rPr>
              <w:t>ue du Pont de Pierre</w:t>
            </w:r>
            <w:r w:rsidR="005D5D3E">
              <w:rPr>
                <w:rFonts w:eastAsia="Times New Roman" w:cs="Times New Roman"/>
              </w:rPr>
              <w:t>, 59</w:t>
            </w:r>
            <w:r>
              <w:rPr>
                <w:rFonts w:eastAsia="Times New Roman" w:cs="Times New Roman"/>
              </w:rPr>
              <w:t xml:space="preserve"> </w:t>
            </w:r>
            <w:r w:rsidR="005D5D3E">
              <w:rPr>
                <w:rFonts w:eastAsia="Times New Roman" w:cs="Times New Roman"/>
              </w:rPr>
              <w:t>660 Merville</w:t>
            </w:r>
          </w:p>
        </w:tc>
      </w:tr>
      <w:tr w:rsidR="0087066B" w:rsidRPr="001265E7" w14:paraId="0BFBEA1E" w14:textId="77777777" w:rsidTr="0087066B">
        <w:tc>
          <w:tcPr>
            <w:tcW w:w="500" w:type="dxa"/>
            <w:shd w:val="clear" w:color="auto" w:fill="B4BAC3"/>
          </w:tcPr>
          <w:p w14:paraId="186EA04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7075DD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20A8EF95" w14:textId="5C8F4B02" w:rsidR="0087066B" w:rsidRPr="001265E7" w:rsidRDefault="005D5D3E">
            <w:pPr>
              <w:rPr>
                <w:lang w:val="fr-FR"/>
              </w:rPr>
            </w:pPr>
            <w:r w:rsidRPr="005D5D3E">
              <w:rPr>
                <w:rFonts w:eastAsia="Times New Roman" w:cs="Times New Roman"/>
              </w:rPr>
              <w:t>03 28 42 07 56</w:t>
            </w:r>
          </w:p>
        </w:tc>
      </w:tr>
      <w:tr w:rsidR="0087066B" w:rsidRPr="001265E7" w14:paraId="42D449B3" w14:textId="77777777" w:rsidTr="0087066B">
        <w:tc>
          <w:tcPr>
            <w:tcW w:w="500" w:type="dxa"/>
            <w:shd w:val="clear" w:color="auto" w:fill="B4BAC3"/>
          </w:tcPr>
          <w:p w14:paraId="5A51433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7A8C3EF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71577299" w14:textId="3D00D3D6" w:rsidR="0087066B" w:rsidRPr="001265E7" w:rsidRDefault="006C5F6C">
            <w:pPr>
              <w:rPr>
                <w:lang w:val="fr-FR"/>
              </w:rPr>
            </w:pPr>
            <w:hyperlink r:id="rId10" w:history="1">
              <w:r w:rsidR="005D5D3E" w:rsidRPr="006C5F6C">
                <w:rPr>
                  <w:rStyle w:val="Lienhypertexte"/>
                  <w:lang w:val="fr-FR"/>
                </w:rPr>
                <w:t>https://culturemerville.net</w:t>
              </w:r>
            </w:hyperlink>
          </w:p>
        </w:tc>
      </w:tr>
      <w:tr w:rsidR="0087066B" w:rsidRPr="001265E7" w14:paraId="79CFFFA0" w14:textId="77777777" w:rsidTr="0087066B">
        <w:tc>
          <w:tcPr>
            <w:tcW w:w="500" w:type="dxa"/>
            <w:shd w:val="clear" w:color="auto" w:fill="8E98A5"/>
          </w:tcPr>
          <w:p w14:paraId="651C2414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03A0FB1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51CE7E4C" w14:textId="051A93C5" w:rsidR="0087066B" w:rsidRPr="001265E7" w:rsidRDefault="0087066B">
            <w:pPr>
              <w:rPr>
                <w:lang w:val="fr-FR"/>
              </w:rPr>
            </w:pPr>
            <w:r>
              <w:rPr>
                <w:lang w:val="fr-FR"/>
              </w:rPr>
              <w:t>Autres sorties</w:t>
            </w:r>
          </w:p>
        </w:tc>
      </w:tr>
      <w:tr w:rsidR="0087066B" w:rsidRPr="001265E7" w14:paraId="50A5E6A8" w14:textId="77777777" w:rsidTr="0087066B">
        <w:tc>
          <w:tcPr>
            <w:tcW w:w="500" w:type="dxa"/>
            <w:shd w:val="clear" w:color="auto" w:fill="8E98A5"/>
          </w:tcPr>
          <w:p w14:paraId="3B8E8B0C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667910D1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4D870A60" w14:textId="29BBC3E1" w:rsidR="0087066B" w:rsidRPr="001265E7" w:rsidRDefault="00B91C12" w:rsidP="007E7EF8">
            <w:pPr>
              <w:rPr>
                <w:lang w:val="fr-FR"/>
              </w:rPr>
            </w:pPr>
            <w:r>
              <w:rPr>
                <w:lang w:val="fr-FR"/>
              </w:rPr>
              <w:t xml:space="preserve">Si vous avez d’autres envies pour vos sorties en journée ou en soirée, Bailleul et ses environs vous réservent d’autres surprises, que ce soit initiation </w:t>
            </w:r>
            <w:r w:rsidR="007E7EF8">
              <w:rPr>
                <w:lang w:val="fr-FR"/>
              </w:rPr>
              <w:t>aux loisirs flamands</w:t>
            </w:r>
            <w:r>
              <w:rPr>
                <w:lang w:val="fr-FR"/>
              </w:rPr>
              <w:t xml:space="preserve">, musées insolites ou cabaret. Un bon moyen de découvrir la culture locale, et pourquoi pas de faire de nouvelles connaissances. </w:t>
            </w:r>
          </w:p>
        </w:tc>
      </w:tr>
      <w:tr w:rsidR="0087066B" w:rsidRPr="001265E7" w14:paraId="4D53F037" w14:textId="77777777" w:rsidTr="0087066B">
        <w:tc>
          <w:tcPr>
            <w:tcW w:w="500" w:type="dxa"/>
            <w:shd w:val="clear" w:color="auto" w:fill="8E98A5"/>
          </w:tcPr>
          <w:p w14:paraId="078E967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42E5DF9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01D7C2AC" w14:textId="566CEFC2" w:rsidR="0087066B" w:rsidRPr="001265E7" w:rsidRDefault="006C5F6C">
            <w:pPr>
              <w:rPr>
                <w:lang w:val="fr-FR"/>
              </w:rPr>
            </w:pPr>
            <w:r>
              <w:rPr>
                <w:lang w:val="fr-FR"/>
              </w:rPr>
              <w:t xml:space="preserve">Le Grand Cabaret - </w:t>
            </w:r>
            <w:r w:rsidR="00B91C12">
              <w:rPr>
                <w:lang w:val="fr-FR"/>
              </w:rPr>
              <w:t>Lille Métropole</w:t>
            </w:r>
          </w:p>
        </w:tc>
      </w:tr>
      <w:tr w:rsidR="0087066B" w:rsidRPr="001265E7" w14:paraId="05CD6085" w14:textId="77777777" w:rsidTr="0087066B">
        <w:tc>
          <w:tcPr>
            <w:tcW w:w="500" w:type="dxa"/>
            <w:shd w:val="clear" w:color="auto" w:fill="8E98A5"/>
          </w:tcPr>
          <w:p w14:paraId="28333C8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50A51F7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69B5FD90" w14:textId="12004A24" w:rsidR="0087066B" w:rsidRPr="001265E7" w:rsidRDefault="00B91C12" w:rsidP="00B91C12">
            <w:pPr>
              <w:rPr>
                <w:lang w:val="fr-FR"/>
              </w:rPr>
            </w:pPr>
            <w:r>
              <w:rPr>
                <w:lang w:val="fr-FR"/>
              </w:rPr>
              <w:t xml:space="preserve">Soirées cabaret avec restauration comprise le vendredi et le samedi dans cet établissement réputé dans la région. </w:t>
            </w:r>
          </w:p>
        </w:tc>
      </w:tr>
      <w:tr w:rsidR="0087066B" w:rsidRPr="001265E7" w14:paraId="57F24FA9" w14:textId="77777777" w:rsidTr="0087066B">
        <w:tc>
          <w:tcPr>
            <w:tcW w:w="500" w:type="dxa"/>
            <w:shd w:val="clear" w:color="auto" w:fill="8E98A5"/>
          </w:tcPr>
          <w:p w14:paraId="32FC94A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EE079D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163198A0" w14:textId="3A065B2B" w:rsidR="00B91C12" w:rsidRPr="00B91C12" w:rsidRDefault="00B91C12" w:rsidP="00B91C12">
            <w:r w:rsidRPr="00B91C12">
              <w:t>Avenue des champs de la couronne</w:t>
            </w:r>
            <w:r>
              <w:t>, 59</w:t>
            </w:r>
            <w:r w:rsidR="006C5F6C">
              <w:t xml:space="preserve"> </w:t>
            </w:r>
            <w:r>
              <w:t xml:space="preserve">232 </w:t>
            </w:r>
            <w:r w:rsidRPr="00B91C12">
              <w:t>Vieux-Berquin</w:t>
            </w:r>
          </w:p>
          <w:p w14:paraId="24AE90B6" w14:textId="77777777" w:rsidR="0087066B" w:rsidRPr="001265E7" w:rsidRDefault="0087066B" w:rsidP="00B91C12">
            <w:pPr>
              <w:rPr>
                <w:lang w:val="fr-FR"/>
              </w:rPr>
            </w:pPr>
          </w:p>
        </w:tc>
      </w:tr>
      <w:tr w:rsidR="0087066B" w:rsidRPr="001265E7" w14:paraId="40A2B0AE" w14:textId="77777777" w:rsidTr="0087066B">
        <w:tc>
          <w:tcPr>
            <w:tcW w:w="500" w:type="dxa"/>
            <w:shd w:val="clear" w:color="auto" w:fill="8E98A5"/>
          </w:tcPr>
          <w:p w14:paraId="05E6F36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08150E5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2AD4CBFF" w14:textId="11546A83" w:rsidR="0087066B" w:rsidRPr="001265E7" w:rsidRDefault="00B91C12">
            <w:pPr>
              <w:rPr>
                <w:lang w:val="fr-FR"/>
              </w:rPr>
            </w:pPr>
            <w:r w:rsidRPr="00B91C12">
              <w:rPr>
                <w:rFonts w:eastAsia="Times New Roman" w:cs="Times New Roman"/>
              </w:rPr>
              <w:t>03 28 42 75 75</w:t>
            </w:r>
          </w:p>
        </w:tc>
      </w:tr>
      <w:tr w:rsidR="0087066B" w:rsidRPr="001265E7" w14:paraId="5EC002B7" w14:textId="77777777" w:rsidTr="0087066B">
        <w:tc>
          <w:tcPr>
            <w:tcW w:w="500" w:type="dxa"/>
            <w:shd w:val="clear" w:color="auto" w:fill="8E98A5"/>
          </w:tcPr>
          <w:p w14:paraId="3C60E22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6BD08499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397BD5A6" w14:textId="39C2CF94" w:rsidR="0087066B" w:rsidRPr="001265E7" w:rsidRDefault="006C5F6C" w:rsidP="00B91C12">
            <w:pPr>
              <w:rPr>
                <w:lang w:val="fr-FR"/>
              </w:rPr>
            </w:pPr>
            <w:hyperlink r:id="rId11" w:history="1">
              <w:r w:rsidRPr="006C5F6C">
                <w:rPr>
                  <w:rStyle w:val="Lienhypertexte"/>
                </w:rPr>
                <w:t>http://www.grandcabaret-lillemetropole.com</w:t>
              </w:r>
            </w:hyperlink>
          </w:p>
        </w:tc>
      </w:tr>
      <w:tr w:rsidR="0087066B" w:rsidRPr="001265E7" w14:paraId="4464189D" w14:textId="77777777" w:rsidTr="0087066B">
        <w:tc>
          <w:tcPr>
            <w:tcW w:w="500" w:type="dxa"/>
            <w:shd w:val="clear" w:color="auto" w:fill="8E98A5"/>
          </w:tcPr>
          <w:p w14:paraId="07351647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1AA4559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2D738939" w14:textId="097B6F50" w:rsidR="0087066B" w:rsidRPr="001265E7" w:rsidRDefault="006C5F6C">
            <w:pPr>
              <w:rPr>
                <w:lang w:val="fr-FR"/>
              </w:rPr>
            </w:pPr>
            <w:r>
              <w:rPr>
                <w:lang w:val="fr-FR"/>
              </w:rPr>
              <w:t>Club de la Boule F</w:t>
            </w:r>
            <w:bookmarkStart w:id="0" w:name="_GoBack"/>
            <w:bookmarkEnd w:id="0"/>
            <w:r w:rsidR="007E7EF8">
              <w:rPr>
                <w:lang w:val="fr-FR"/>
              </w:rPr>
              <w:t>lamande</w:t>
            </w:r>
          </w:p>
        </w:tc>
      </w:tr>
      <w:tr w:rsidR="0087066B" w:rsidRPr="001265E7" w14:paraId="00536C9B" w14:textId="77777777" w:rsidTr="0087066B">
        <w:tc>
          <w:tcPr>
            <w:tcW w:w="500" w:type="dxa"/>
            <w:shd w:val="clear" w:color="auto" w:fill="8E98A5"/>
          </w:tcPr>
          <w:p w14:paraId="4F110EC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5C700C81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519C9D82" w14:textId="2418A5C8" w:rsidR="0087066B" w:rsidRPr="001265E7" w:rsidRDefault="007E7EF8" w:rsidP="006C5F6C">
            <w:pPr>
              <w:rPr>
                <w:lang w:val="fr-FR"/>
              </w:rPr>
            </w:pPr>
            <w:r>
              <w:rPr>
                <w:lang w:val="fr-FR"/>
              </w:rPr>
              <w:t>Un lieu convivial pour s’initier aux loisirs flamands, dont la boule flamande, et pour pratiquer d’autres loisi</w:t>
            </w:r>
            <w:r w:rsidR="006C5F6C">
              <w:rPr>
                <w:lang w:val="fr-FR"/>
              </w:rPr>
              <w:t>rs comme</w:t>
            </w:r>
            <w:r>
              <w:rPr>
                <w:lang w:val="fr-FR"/>
              </w:rPr>
              <w:t xml:space="preserve"> le tir à l’arc. Ouvert le mardi, jeudi, vendredi et samedi. </w:t>
            </w:r>
          </w:p>
        </w:tc>
      </w:tr>
      <w:tr w:rsidR="0087066B" w:rsidRPr="001265E7" w14:paraId="59E80E54" w14:textId="77777777" w:rsidTr="0087066B">
        <w:tc>
          <w:tcPr>
            <w:tcW w:w="500" w:type="dxa"/>
            <w:shd w:val="clear" w:color="auto" w:fill="8E98A5"/>
          </w:tcPr>
          <w:p w14:paraId="1B7A2AC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8C7340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4D232FA8" w14:textId="609CA393" w:rsidR="0087066B" w:rsidRPr="001265E7" w:rsidRDefault="007E7EF8">
            <w:pPr>
              <w:rPr>
                <w:lang w:val="fr-FR"/>
              </w:rPr>
            </w:pPr>
            <w:r w:rsidRPr="007E7EF8">
              <w:rPr>
                <w:rFonts w:eastAsia="Times New Roman" w:cs="Times New Roman"/>
              </w:rPr>
              <w:t>13 rue St Jacques</w:t>
            </w:r>
            <w:r>
              <w:rPr>
                <w:rFonts w:eastAsia="Times New Roman" w:cs="Times New Roman"/>
              </w:rPr>
              <w:t>, 59</w:t>
            </w:r>
            <w:r w:rsidR="006C5F6C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270 Bailleul</w:t>
            </w:r>
          </w:p>
        </w:tc>
      </w:tr>
      <w:tr w:rsidR="0087066B" w:rsidRPr="001265E7" w14:paraId="7FD897ED" w14:textId="77777777" w:rsidTr="0087066B">
        <w:tc>
          <w:tcPr>
            <w:tcW w:w="500" w:type="dxa"/>
            <w:shd w:val="clear" w:color="auto" w:fill="8E98A5"/>
          </w:tcPr>
          <w:p w14:paraId="367AA59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A2FCCCE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36D0B5BB" w14:textId="07283A68" w:rsidR="0087066B" w:rsidRPr="001265E7" w:rsidRDefault="007E7EF8">
            <w:pPr>
              <w:rPr>
                <w:lang w:val="fr-FR"/>
              </w:rPr>
            </w:pPr>
            <w:r w:rsidRPr="007E7EF8">
              <w:rPr>
                <w:rFonts w:eastAsia="Times New Roman" w:cs="Times New Roman"/>
              </w:rPr>
              <w:t>03 28 42 21 91</w:t>
            </w:r>
          </w:p>
        </w:tc>
      </w:tr>
      <w:tr w:rsidR="0087066B" w:rsidRPr="001265E7" w14:paraId="267BF4CF" w14:textId="77777777" w:rsidTr="0087066B">
        <w:tc>
          <w:tcPr>
            <w:tcW w:w="500" w:type="dxa"/>
            <w:shd w:val="clear" w:color="auto" w:fill="8E98A5"/>
          </w:tcPr>
          <w:p w14:paraId="33496CD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22E2273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5908178A" w14:textId="081F0E41" w:rsidR="0087066B" w:rsidRPr="001265E7" w:rsidRDefault="006C5F6C" w:rsidP="007E7EF8">
            <w:pPr>
              <w:rPr>
                <w:lang w:val="fr-FR"/>
              </w:rPr>
            </w:pPr>
            <w:hyperlink r:id="rId12" w:history="1">
              <w:r w:rsidRPr="006C5F6C">
                <w:rPr>
                  <w:rStyle w:val="Lienhypertexte"/>
                </w:rPr>
                <w:t>http://www.bouleflamandebailleul.com/</w:t>
              </w:r>
            </w:hyperlink>
          </w:p>
        </w:tc>
      </w:tr>
      <w:tr w:rsidR="0087066B" w:rsidRPr="001265E7" w14:paraId="40F5E4AD" w14:textId="77777777" w:rsidTr="0087066B">
        <w:tc>
          <w:tcPr>
            <w:tcW w:w="500" w:type="dxa"/>
            <w:shd w:val="clear" w:color="auto" w:fill="0070C0"/>
          </w:tcPr>
          <w:p w14:paraId="7C6B5D59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3DE9095B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3018C2CC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27CB81D0" w14:textId="77777777" w:rsidTr="0087066B">
        <w:tc>
          <w:tcPr>
            <w:tcW w:w="500" w:type="dxa"/>
            <w:shd w:val="clear" w:color="auto" w:fill="0070C0"/>
          </w:tcPr>
          <w:p w14:paraId="34528F2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5E4A778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69D83DE6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030527B1" w14:textId="77777777" w:rsidTr="0087066B">
        <w:tc>
          <w:tcPr>
            <w:tcW w:w="500" w:type="dxa"/>
            <w:shd w:val="clear" w:color="auto" w:fill="0070C0"/>
          </w:tcPr>
          <w:p w14:paraId="453FD98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D8A2A5A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78878BA5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625FCC80" w14:textId="77777777" w:rsidTr="0087066B">
        <w:tc>
          <w:tcPr>
            <w:tcW w:w="500" w:type="dxa"/>
            <w:shd w:val="clear" w:color="auto" w:fill="0070C0"/>
          </w:tcPr>
          <w:p w14:paraId="77D0506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DA91B2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2B832CF0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1A029ED5" w14:textId="77777777" w:rsidTr="0087066B">
        <w:tc>
          <w:tcPr>
            <w:tcW w:w="500" w:type="dxa"/>
            <w:shd w:val="clear" w:color="auto" w:fill="0070C0"/>
          </w:tcPr>
          <w:p w14:paraId="1035382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4B6CD2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53E88351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173314FC" w14:textId="77777777" w:rsidTr="0087066B">
        <w:tc>
          <w:tcPr>
            <w:tcW w:w="500" w:type="dxa"/>
            <w:shd w:val="clear" w:color="auto" w:fill="0070C0"/>
          </w:tcPr>
          <w:p w14:paraId="71941423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8D57CD9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11236DAC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3A5E7A7F" w14:textId="77777777" w:rsidTr="0087066B">
        <w:tc>
          <w:tcPr>
            <w:tcW w:w="500" w:type="dxa"/>
            <w:shd w:val="clear" w:color="auto" w:fill="0070C0"/>
          </w:tcPr>
          <w:p w14:paraId="1DB8D58D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6E5391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32CB3FE1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107B7DAE" w14:textId="77777777" w:rsidTr="0087066B">
        <w:tc>
          <w:tcPr>
            <w:tcW w:w="500" w:type="dxa"/>
            <w:shd w:val="clear" w:color="auto" w:fill="0070C0"/>
          </w:tcPr>
          <w:p w14:paraId="558E3938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C36067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4FA1E282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4DEDDF88" w14:textId="77777777" w:rsidTr="0087066B">
        <w:tc>
          <w:tcPr>
            <w:tcW w:w="500" w:type="dxa"/>
            <w:shd w:val="clear" w:color="auto" w:fill="0070C0"/>
          </w:tcPr>
          <w:p w14:paraId="6C9137A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A0FF6E7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717FC678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32A6A119" w14:textId="77777777" w:rsidTr="0087066B">
        <w:tc>
          <w:tcPr>
            <w:tcW w:w="500" w:type="dxa"/>
            <w:shd w:val="clear" w:color="auto" w:fill="0070C0"/>
          </w:tcPr>
          <w:p w14:paraId="39A53AA6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12C7CEC5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16541497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36434D44" w14:textId="77777777" w:rsidTr="0087066B">
        <w:tc>
          <w:tcPr>
            <w:tcW w:w="500" w:type="dxa"/>
            <w:shd w:val="clear" w:color="auto" w:fill="0070C0"/>
          </w:tcPr>
          <w:p w14:paraId="3D7F176C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FB24DD2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066044FD" w14:textId="77777777" w:rsidR="0087066B" w:rsidRPr="001265E7" w:rsidRDefault="0087066B">
            <w:pPr>
              <w:rPr>
                <w:lang w:val="fr-FR"/>
              </w:rPr>
            </w:pPr>
          </w:p>
        </w:tc>
      </w:tr>
      <w:tr w:rsidR="0087066B" w:rsidRPr="001265E7" w14:paraId="3C5A503A" w14:textId="77777777" w:rsidTr="0087066B">
        <w:tc>
          <w:tcPr>
            <w:tcW w:w="500" w:type="dxa"/>
            <w:shd w:val="clear" w:color="auto" w:fill="0070C0"/>
          </w:tcPr>
          <w:p w14:paraId="4EF7FBC0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1A81CA9F" w14:textId="77777777" w:rsidR="0087066B" w:rsidRPr="001265E7" w:rsidRDefault="0087066B">
            <w:pPr>
              <w:rPr>
                <w:lang w:val="fr-FR"/>
              </w:rPr>
            </w:pPr>
            <w:r w:rsidRPr="001265E7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0046EF63" w14:textId="77777777" w:rsidR="0087066B" w:rsidRPr="001265E7" w:rsidRDefault="0087066B">
            <w:pPr>
              <w:rPr>
                <w:lang w:val="fr-FR"/>
              </w:rPr>
            </w:pPr>
          </w:p>
        </w:tc>
      </w:tr>
    </w:tbl>
    <w:p w14:paraId="6FC4A1CD" w14:textId="77777777" w:rsidR="001265E7" w:rsidRPr="001265E7" w:rsidRDefault="001265E7">
      <w:pPr>
        <w:rPr>
          <w:lang w:val="fr-FR"/>
        </w:rPr>
      </w:pPr>
    </w:p>
    <w:sectPr w:rsidR="001265E7" w:rsidRPr="001265E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5507"/>
    <w:rsid w:val="000C51E5"/>
    <w:rsid w:val="001265E7"/>
    <w:rsid w:val="003A2BB2"/>
    <w:rsid w:val="005D5D3E"/>
    <w:rsid w:val="005F0CC1"/>
    <w:rsid w:val="006C5F6C"/>
    <w:rsid w:val="007A13CB"/>
    <w:rsid w:val="007E7EF8"/>
    <w:rsid w:val="0087066B"/>
    <w:rsid w:val="00B91C12"/>
    <w:rsid w:val="00C8028E"/>
    <w:rsid w:val="00E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1DD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uiPriority w:val="22"/>
    <w:qFormat/>
    <w:rsid w:val="000C51E5"/>
    <w:rPr>
      <w:b/>
      <w:bCs/>
    </w:rPr>
  </w:style>
  <w:style w:type="character" w:styleId="Lienhypertexte">
    <w:name w:val="Hyperlink"/>
    <w:basedOn w:val="Policepardfaut"/>
    <w:uiPriority w:val="99"/>
    <w:unhideWhenUsed/>
    <w:rsid w:val="003A2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randcabaret-lillemetropole.com" TargetMode="External"/><Relationship Id="rId12" Type="http://schemas.openxmlformats.org/officeDocument/2006/relationships/hyperlink" Target="http://www.bouleflamandebailleul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Le-Barabao/66743636722?sk=info&amp;tab=overview" TargetMode="External"/><Relationship Id="rId7" Type="http://schemas.openxmlformats.org/officeDocument/2006/relationships/hyperlink" Target="http://www.lafermeauxchansons.fr" TargetMode="External"/><Relationship Id="rId8" Type="http://schemas.openxmlformats.org/officeDocument/2006/relationships/hyperlink" Target="http://www.lemanoir.fr" TargetMode="External"/><Relationship Id="rId9" Type="http://schemas.openxmlformats.org/officeDocument/2006/relationships/hyperlink" Target="http://www.ville-bailleul.fr/bailleul/menu_principal/culture__sports__loisirs/cinema" TargetMode="External"/><Relationship Id="rId10" Type="http://schemas.openxmlformats.org/officeDocument/2006/relationships/hyperlink" Target="https://culturemervill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974</Words>
  <Characters>5362</Characters>
  <Application>Microsoft Macintosh Word</Application>
  <DocSecurity>0</DocSecurity>
  <Lines>44</Lines>
  <Paragraphs>12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 D</cp:lastModifiedBy>
  <cp:revision>8</cp:revision>
  <dcterms:created xsi:type="dcterms:W3CDTF">2015-07-16T17:28:00Z</dcterms:created>
  <dcterms:modified xsi:type="dcterms:W3CDTF">2015-07-30T12:24:00Z</dcterms:modified>
  <cp:category/>
</cp:coreProperties>
</file>