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000000">
        <w:tc>
          <w:tcPr>
            <w:tcW w:w="500" w:type="dxa"/>
            <w:shd w:val="clear" w:color="auto" w:fill="FF0000"/>
          </w:tcPr>
          <w:p w:rsidR="00000000" w:rsidRDefault="0057374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57374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573748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7374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57374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573748">
            <w:proofErr w:type="spellStart"/>
            <w:r>
              <w:t>Ibusuki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7374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573748">
            <w:r>
              <w:t>Category</w:t>
            </w:r>
          </w:p>
        </w:tc>
        <w:tc>
          <w:tcPr>
            <w:tcW w:w="13300" w:type="dxa"/>
          </w:tcPr>
          <w:p w:rsidR="00000000" w:rsidRDefault="00573748">
            <w:r>
              <w:t xml:space="preserve">                                                                                             What to See &amp; Do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Destination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</w:t>
            </w:r>
          </w:p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Country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Content name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指宿の湖、山、島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57374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573748">
            <w:r>
              <w:t>Destination ID</w:t>
            </w:r>
          </w:p>
        </w:tc>
        <w:tc>
          <w:tcPr>
            <w:tcW w:w="13300" w:type="dxa"/>
          </w:tcPr>
          <w:p w:rsidR="00000000" w:rsidRDefault="00573748">
            <w:r>
              <w:t>www.hotels.com/de7</w:t>
            </w:r>
            <w:r>
              <w:t>21894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Introduction</w:t>
            </w:r>
          </w:p>
        </w:tc>
        <w:tc>
          <w:tcPr>
            <w:tcW w:w="13300" w:type="dxa"/>
          </w:tcPr>
          <w:p w:rsidR="00000000" w:rsidRPr="00573748" w:rsidRDefault="00573748" w:rsidP="005737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iraMinPro-W3" w:eastAsia="HiraMinPro-W3" w:hAnsi="Times New Roman"/>
                <w:sz w:val="24"/>
                <w:lang w:val="en-US"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ほぼ円形のカルデラ湖である池田湖、日本百名山にも選ばれる開聞岳を訪れ、指宿の雄大な自然を体感してみましょう。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知林ヶ島は指宿市街地の北東、田良岬より約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800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メートル沖合に浮かぶ周囲3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キロの無人島です。昔は老松が茂り、夜、この付近を通過する帆船の船乗りは、風に揺れる松林の音を頼りに航行したことから「知林ヶ島」の名が付いたともいわれています。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Paragraph 1 heading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国立公園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Paragraph 1 text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開聞岳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は薩摩半島の南端に位置する標高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924m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の火山であり、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1964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年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(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昭和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39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年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)3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月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16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日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に、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霧島屋久国立公園に指定されました。山麓の北東半分は陸地に、南西半分は海に面しており、見事な円錐形の形から別称「薩摩富士」と親しまれています。開聞岳は「海門山」とも表記され，昔からの航海の目印です。開聞神は海の神様としての性格をあわせもち，枚聞（ひらきき）神社がこれを祀っています。海の神様は竜宮に住んでいることから、開聞には竜宮神話にまつわる土地や伝承が数多くのこっていま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1 nam</w:t>
            </w:r>
            <w:r>
              <w:t>e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枚聞神社本殿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1 address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891-0603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開聞十町１３６６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1 contact number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Times-Roman" w:hAnsi="Times-Roman"/>
                <w:color w:val="222222"/>
                <w:sz w:val="24"/>
                <w:lang w:val="en-US" w:eastAsia="ja-JP"/>
              </w:rPr>
              <w:t>+81 993-32-2007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1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2 name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開聞岳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2 address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891-0602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 xml:space="preserve">　鹿児島県指宿市開聞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>Para 1 venue 2 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57374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573748">
            <w:r>
              <w:t xml:space="preserve">Para </w:t>
            </w:r>
            <w:r>
              <w:t>1 venue 2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Paragraph 2 heading</w:t>
            </w:r>
          </w:p>
        </w:tc>
        <w:tc>
          <w:tcPr>
            <w:tcW w:w="13300" w:type="dxa"/>
          </w:tcPr>
          <w:p w:rsidR="00000000" w:rsidRDefault="00573748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周囲の島々</w:t>
            </w:r>
            <w:bookmarkStart w:id="0" w:name="_GoBack"/>
            <w:bookmarkEnd w:id="0"/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Paragraph 2 text</w:t>
            </w:r>
          </w:p>
        </w:tc>
        <w:tc>
          <w:tcPr>
            <w:tcW w:w="13300" w:type="dxa"/>
          </w:tcPr>
          <w:p w:rsidR="00000000" w:rsidRDefault="005737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知林ヶ島は、鹿児島湾（錦江湾）に浮かぶ、周囲約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3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キロメートル、面積約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60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ヘクタール、最高点約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90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メートルの美しい無人島です。かつては無霜地帯で、ジャガイモやサツマイモ、ナタネなどが植えられ、常に豊富な収穫量を誇ったことから「宝の島」と呼ばれました。知林ヶ島は、干潮時には砂州を歩いて島まで渡ることができ、砂の道が消え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ても再び現れる現象から「絆の島」として知られ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ます。鎌倉時代の古文書に登場する知林ヶ島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 xml:space="preserve"> 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は「ちちりのしま」と記され、「ちちり（松ぼっくりの古語）」が沢山ある島ということから，こう呼ばれたとも伝えられています。島の対岸にそびえる魚見岳は、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10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万年以上前の火山の名残であり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天狗伝説が伝わっています。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1 name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知林ヶ島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1 address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 xml:space="preserve">891-0405 </w:t>
            </w:r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鹿児島県指宿市東方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1 contact number</w:t>
            </w:r>
          </w:p>
        </w:tc>
        <w:tc>
          <w:tcPr>
            <w:tcW w:w="13300" w:type="dxa"/>
          </w:tcPr>
          <w:p w:rsidR="00000000" w:rsidRDefault="00573748">
            <w:hyperlink r:id="rId5" w:history="1">
              <w:r>
                <w:rPr>
                  <w:rFonts w:ascii="HiraMinPro-W3" w:eastAsia="HiraMinPro-W3" w:hAnsi="Times New Roman"/>
                  <w:sz w:val="24"/>
                  <w:lang w:val="en-US" w:eastAsia="ja-JP"/>
                </w:rPr>
                <w:t>+81 993-22-3252</w:t>
              </w:r>
            </w:hyperlink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1 URL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/>
                <w:sz w:val="24"/>
                <w:lang w:val="en-US" w:eastAsia="ja-JP"/>
              </w:rPr>
              <w:t>http://www.city.ibusuki.lg.jp/chirin/main.htm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2 name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-W3" w:eastAsia="HiraMinPro-W3" w:hAnsi="Times New Roman" w:hint="eastAsia"/>
                <w:sz w:val="24"/>
                <w:lang w:val="en-US" w:eastAsia="ja-JP"/>
              </w:rPr>
              <w:t>魚見岳自然公園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2 address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891-0404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鹿児島県指宿市東方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2 contact number</w:t>
            </w:r>
          </w:p>
        </w:tc>
        <w:tc>
          <w:tcPr>
            <w:tcW w:w="13300" w:type="dxa"/>
          </w:tcPr>
          <w:p w:rsidR="00000000" w:rsidRDefault="00573748">
            <w:r>
              <w:rPr>
                <w:rFonts w:hint="eastAsia"/>
              </w:rPr>
              <w:t>+81 993-22-2111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2 venue 2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Paragraph 3 heading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Paragraph 3 text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1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1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1 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1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2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venue 2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 xml:space="preserve">Para 3 venue 2 </w:t>
            </w:r>
            <w:r>
              <w:lastRenderedPageBreak/>
              <w:t>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3 v</w:t>
            </w:r>
            <w:r>
              <w:t>enue 2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Paragraph 4 heading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Paragraph 4 text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1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1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1 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1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2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2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2 contact numbe</w:t>
            </w:r>
            <w:r>
              <w:t>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57374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000000" w:rsidRDefault="00573748">
            <w:r>
              <w:t>Para 4 venue 2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Paragraph 5 heading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Paragraph 5 text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1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1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1 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1 URL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2 name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2 address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 xml:space="preserve">Para 5 venue </w:t>
            </w:r>
            <w:r>
              <w:t>2 contact number</w:t>
            </w:r>
          </w:p>
        </w:tc>
        <w:tc>
          <w:tcPr>
            <w:tcW w:w="13300" w:type="dxa"/>
          </w:tcPr>
          <w:p w:rsidR="00000000" w:rsidRDefault="00573748"/>
        </w:tc>
      </w:tr>
      <w:tr w:rsidR="00000000">
        <w:tc>
          <w:tcPr>
            <w:tcW w:w="500" w:type="dxa"/>
            <w:shd w:val="clear" w:color="auto" w:fill="8EAADB"/>
          </w:tcPr>
          <w:p w:rsidR="00000000" w:rsidRDefault="00573748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000000" w:rsidRDefault="00573748">
            <w:r>
              <w:t>Para 5 venue 2 URL</w:t>
            </w:r>
          </w:p>
        </w:tc>
        <w:tc>
          <w:tcPr>
            <w:tcW w:w="13300" w:type="dxa"/>
          </w:tcPr>
          <w:p w:rsidR="00000000" w:rsidRDefault="00573748"/>
        </w:tc>
      </w:tr>
    </w:tbl>
    <w:p w:rsidR="00000000" w:rsidRDefault="00573748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748"/>
    <w:rsid w:val="005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718C2E-B626-4881-9045-DE51807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1108</Words>
  <Characters>1472</Characters>
  <Application>Microsoft Office Word</Application>
  <DocSecurity>4</DocSecurity>
  <Lines>12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Seiko</cp:lastModifiedBy>
  <cp:revision>2</cp:revision>
  <dcterms:created xsi:type="dcterms:W3CDTF">2015-08-26T21:09:00Z</dcterms:created>
  <dcterms:modified xsi:type="dcterms:W3CDTF">2015-08-26T21:09:00Z</dcterms:modified>
</cp:coreProperties>
</file>