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500"/>
        <w:gridCol w:w="2000"/>
        <w:gridCol w:w="13298"/>
      </w:tblGrid>
      <w:tr w:rsidR="00F46D02" w14:paraId="368A1C3D" w14:textId="77777777">
        <w:tc>
          <w:tcPr>
            <w:tcW w:w="500" w:type="dxa"/>
            <w:shd w:val="clear" w:color="auto" w:fill="FF0000"/>
          </w:tcPr>
          <w:p w14:paraId="2906554A" w14:textId="77777777" w:rsidR="00F46D02" w:rsidRDefault="0011601A">
            <w:r>
              <w:rPr>
                <w:b/>
              </w:rPr>
              <w:t>1</w:t>
            </w:r>
          </w:p>
        </w:tc>
        <w:tc>
          <w:tcPr>
            <w:tcW w:w="2000" w:type="dxa"/>
            <w:shd w:val="clear" w:color="auto" w:fill="FF0000"/>
          </w:tcPr>
          <w:p w14:paraId="7302BD44" w14:textId="77777777" w:rsidR="00F46D02" w:rsidRDefault="0011601A">
            <w:proofErr w:type="spellStart"/>
            <w:r>
              <w:rPr>
                <w:b/>
              </w:rPr>
              <w:t>Language</w:t>
            </w:r>
            <w:proofErr w:type="spellEnd"/>
          </w:p>
        </w:tc>
        <w:tc>
          <w:tcPr>
            <w:tcW w:w="13298" w:type="dxa"/>
          </w:tcPr>
          <w:p w14:paraId="4B23C6B0" w14:textId="77777777" w:rsidR="00F46D02" w:rsidRDefault="0011601A">
            <w:proofErr w:type="spellStart"/>
            <w:r>
              <w:t>es_MX</w:t>
            </w:r>
            <w:proofErr w:type="spellEnd"/>
          </w:p>
        </w:tc>
      </w:tr>
      <w:tr w:rsidR="00F46D02" w14:paraId="44C12A35" w14:textId="77777777">
        <w:tc>
          <w:tcPr>
            <w:tcW w:w="500" w:type="dxa"/>
            <w:shd w:val="clear" w:color="auto" w:fill="FF0000"/>
          </w:tcPr>
          <w:p w14:paraId="6B6A22E1" w14:textId="77777777" w:rsidR="00F46D02" w:rsidRDefault="0011601A">
            <w:r>
              <w:rPr>
                <w:b/>
              </w:rPr>
              <w:t>2</w:t>
            </w:r>
          </w:p>
        </w:tc>
        <w:tc>
          <w:tcPr>
            <w:tcW w:w="2000" w:type="dxa"/>
            <w:shd w:val="clear" w:color="auto" w:fill="FF0000"/>
          </w:tcPr>
          <w:p w14:paraId="61C8FFF5" w14:textId="77777777" w:rsidR="00F46D02" w:rsidRDefault="0011601A">
            <w:proofErr w:type="spellStart"/>
            <w:r>
              <w:rPr>
                <w:b/>
              </w:rPr>
              <w:t>Destinations</w:t>
            </w:r>
            <w:proofErr w:type="spellEnd"/>
          </w:p>
        </w:tc>
        <w:tc>
          <w:tcPr>
            <w:tcW w:w="13298" w:type="dxa"/>
          </w:tcPr>
          <w:p w14:paraId="77103B55" w14:textId="77777777" w:rsidR="00F46D02" w:rsidRDefault="0011601A">
            <w:r>
              <w:t>Monterrey</w:t>
            </w:r>
          </w:p>
        </w:tc>
      </w:tr>
      <w:tr w:rsidR="00F46D02" w14:paraId="60C95719" w14:textId="77777777">
        <w:tc>
          <w:tcPr>
            <w:tcW w:w="500" w:type="dxa"/>
            <w:shd w:val="clear" w:color="auto" w:fill="FF0000"/>
          </w:tcPr>
          <w:p w14:paraId="417D16AF" w14:textId="77777777" w:rsidR="00F46D02" w:rsidRDefault="0011601A">
            <w:r>
              <w:t>3</w:t>
            </w:r>
          </w:p>
        </w:tc>
        <w:tc>
          <w:tcPr>
            <w:tcW w:w="2000" w:type="dxa"/>
            <w:shd w:val="clear" w:color="auto" w:fill="FF0000"/>
          </w:tcPr>
          <w:p w14:paraId="76DC12D5" w14:textId="77777777" w:rsidR="00F46D02" w:rsidRDefault="0011601A">
            <w:proofErr w:type="spellStart"/>
            <w:r>
              <w:t>Category</w:t>
            </w:r>
            <w:proofErr w:type="spellEnd"/>
          </w:p>
        </w:tc>
        <w:tc>
          <w:tcPr>
            <w:tcW w:w="13298" w:type="dxa"/>
          </w:tcPr>
          <w:p w14:paraId="73CB7EB8" w14:textId="77777777" w:rsidR="00F46D02" w:rsidRDefault="0011601A">
            <w:r>
              <w:t xml:space="preserve">                                                                                             </w:t>
            </w:r>
            <w:proofErr w:type="spellStart"/>
            <w:r>
              <w:t>What</w:t>
            </w:r>
            <w:proofErr w:type="spellEnd"/>
            <w:r>
              <w:t xml:space="preserve"> to </w:t>
            </w:r>
            <w:proofErr w:type="spellStart"/>
            <w:r>
              <w:t>See</w:t>
            </w:r>
            <w:proofErr w:type="spellEnd"/>
            <w:r>
              <w:t xml:space="preserve"> &amp; Do</w:t>
            </w:r>
          </w:p>
        </w:tc>
      </w:tr>
      <w:tr w:rsidR="00F46D02" w14:paraId="4600462E" w14:textId="77777777">
        <w:tc>
          <w:tcPr>
            <w:tcW w:w="500" w:type="dxa"/>
            <w:shd w:val="clear" w:color="auto" w:fill="0070C0"/>
          </w:tcPr>
          <w:p w14:paraId="271F3678" w14:textId="77777777" w:rsidR="00F46D02" w:rsidRDefault="0011601A">
            <w:r>
              <w:t>4</w:t>
            </w:r>
          </w:p>
        </w:tc>
        <w:tc>
          <w:tcPr>
            <w:tcW w:w="2000" w:type="dxa"/>
            <w:shd w:val="clear" w:color="auto" w:fill="0070C0"/>
          </w:tcPr>
          <w:p w14:paraId="73797202" w14:textId="77777777" w:rsidR="00F46D02" w:rsidRDefault="0011601A">
            <w:proofErr w:type="spellStart"/>
            <w:r>
              <w:t>Destination</w:t>
            </w:r>
            <w:proofErr w:type="spellEnd"/>
          </w:p>
        </w:tc>
        <w:tc>
          <w:tcPr>
            <w:tcW w:w="13298" w:type="dxa"/>
          </w:tcPr>
          <w:p w14:paraId="15179D75" w14:textId="77777777" w:rsidR="00F46D02" w:rsidRDefault="0011601A">
            <w:r>
              <w:t>Monterrey</w:t>
            </w:r>
          </w:p>
        </w:tc>
      </w:tr>
      <w:tr w:rsidR="00F46D02" w14:paraId="713B1284" w14:textId="77777777">
        <w:tc>
          <w:tcPr>
            <w:tcW w:w="500" w:type="dxa"/>
            <w:shd w:val="clear" w:color="auto" w:fill="8EAADB"/>
          </w:tcPr>
          <w:p w14:paraId="139120CA" w14:textId="77777777" w:rsidR="00F46D02" w:rsidRDefault="0011601A">
            <w:r>
              <w:t>5</w:t>
            </w:r>
          </w:p>
        </w:tc>
        <w:tc>
          <w:tcPr>
            <w:tcW w:w="2000" w:type="dxa"/>
            <w:shd w:val="clear" w:color="auto" w:fill="8EAADB"/>
          </w:tcPr>
          <w:p w14:paraId="41A3A333" w14:textId="77777777" w:rsidR="00F46D02" w:rsidRDefault="0011601A">
            <w:r>
              <w:t>Country</w:t>
            </w:r>
          </w:p>
        </w:tc>
        <w:tc>
          <w:tcPr>
            <w:tcW w:w="13298" w:type="dxa"/>
          </w:tcPr>
          <w:p w14:paraId="3DB8AFBF" w14:textId="77777777" w:rsidR="00F46D02" w:rsidRDefault="0011601A">
            <w:r>
              <w:t>México</w:t>
            </w:r>
          </w:p>
        </w:tc>
      </w:tr>
      <w:tr w:rsidR="00F46D02" w14:paraId="710835D4" w14:textId="77777777">
        <w:tc>
          <w:tcPr>
            <w:tcW w:w="500" w:type="dxa"/>
            <w:shd w:val="clear" w:color="auto" w:fill="0070C0"/>
          </w:tcPr>
          <w:p w14:paraId="024253E2" w14:textId="77777777" w:rsidR="00F46D02" w:rsidRDefault="0011601A">
            <w:r>
              <w:t>6</w:t>
            </w:r>
          </w:p>
        </w:tc>
        <w:tc>
          <w:tcPr>
            <w:tcW w:w="2000" w:type="dxa"/>
            <w:shd w:val="clear" w:color="auto" w:fill="0070C0"/>
          </w:tcPr>
          <w:p w14:paraId="4598B761" w14:textId="77777777" w:rsidR="00F46D02" w:rsidRDefault="0011601A">
            <w:r>
              <w:t xml:space="preserve">Content </w:t>
            </w:r>
            <w:proofErr w:type="spellStart"/>
            <w:r>
              <w:t>name</w:t>
            </w:r>
            <w:proofErr w:type="spellEnd"/>
          </w:p>
        </w:tc>
        <w:tc>
          <w:tcPr>
            <w:tcW w:w="13298" w:type="dxa"/>
          </w:tcPr>
          <w:p w14:paraId="0EBFD983" w14:textId="77777777" w:rsidR="00F46D02" w:rsidRDefault="0011601A">
            <w:r>
              <w:t>Principales zonas y sitios de interés</w:t>
            </w:r>
            <w:r w:rsidR="006E0E80">
              <w:t xml:space="preserve"> en Monterrey </w:t>
            </w:r>
          </w:p>
        </w:tc>
      </w:tr>
      <w:tr w:rsidR="00F46D02" w14:paraId="1275FC8D" w14:textId="77777777">
        <w:tc>
          <w:tcPr>
            <w:tcW w:w="500" w:type="dxa"/>
            <w:shd w:val="clear" w:color="auto" w:fill="FF0000"/>
          </w:tcPr>
          <w:p w14:paraId="6305EB8B" w14:textId="77777777" w:rsidR="00F46D02" w:rsidRDefault="0011601A">
            <w:r>
              <w:t>7</w:t>
            </w:r>
          </w:p>
        </w:tc>
        <w:tc>
          <w:tcPr>
            <w:tcW w:w="2000" w:type="dxa"/>
            <w:shd w:val="clear" w:color="auto" w:fill="FF0000"/>
          </w:tcPr>
          <w:p w14:paraId="752A1221" w14:textId="77777777" w:rsidR="00F46D02" w:rsidRDefault="0011601A">
            <w:proofErr w:type="spellStart"/>
            <w:r>
              <w:t>Destination</w:t>
            </w:r>
            <w:proofErr w:type="spellEnd"/>
            <w:r>
              <w:t xml:space="preserve"> ID</w:t>
            </w:r>
          </w:p>
        </w:tc>
        <w:tc>
          <w:tcPr>
            <w:tcW w:w="13298" w:type="dxa"/>
          </w:tcPr>
          <w:p w14:paraId="6A0665A3" w14:textId="77777777" w:rsidR="00F46D02" w:rsidRDefault="0011601A">
            <w:r>
              <w:t>www.hotels.com/de829675</w:t>
            </w:r>
          </w:p>
        </w:tc>
      </w:tr>
      <w:tr w:rsidR="00F46D02" w14:paraId="0FE3EE45" w14:textId="77777777">
        <w:tc>
          <w:tcPr>
            <w:tcW w:w="500" w:type="dxa"/>
            <w:shd w:val="clear" w:color="auto" w:fill="0070C0"/>
          </w:tcPr>
          <w:p w14:paraId="53667AFF" w14:textId="77777777" w:rsidR="00F46D02" w:rsidRDefault="0011601A">
            <w:r>
              <w:t>8</w:t>
            </w:r>
          </w:p>
        </w:tc>
        <w:tc>
          <w:tcPr>
            <w:tcW w:w="2000" w:type="dxa"/>
            <w:shd w:val="clear" w:color="auto" w:fill="0070C0"/>
          </w:tcPr>
          <w:p w14:paraId="1D89774F" w14:textId="77777777" w:rsidR="00F46D02" w:rsidRDefault="0011601A">
            <w:proofErr w:type="spellStart"/>
            <w:r>
              <w:t>Introduction</w:t>
            </w:r>
            <w:proofErr w:type="spellEnd"/>
          </w:p>
        </w:tc>
        <w:tc>
          <w:tcPr>
            <w:tcW w:w="13298" w:type="dxa"/>
          </w:tcPr>
          <w:p w14:paraId="3DB2D00A" w14:textId="77777777" w:rsidR="00F46D02" w:rsidRDefault="0011601A" w:rsidP="00462D91">
            <w:r>
              <w:t>Monterrey se ha transformado en las últimas déc</w:t>
            </w:r>
            <w:r w:rsidR="00834BA3">
              <w:t>adas en una ciudad cosmopolita e internacional</w:t>
            </w:r>
            <w:r>
              <w:t xml:space="preserve">. La capital industrial mexicana por excelencia ha tomado un papel </w:t>
            </w:r>
            <w:r w:rsidR="00462D91">
              <w:t>importante</w:t>
            </w:r>
            <w:r>
              <w:t xml:space="preserve"> en el desarrollo artístico, tecnológico y cultural del país. Museos, parques, universidades, esta</w:t>
            </w:r>
            <w:r w:rsidR="00834BA3">
              <w:t xml:space="preserve">dios </w:t>
            </w:r>
            <w:r>
              <w:t xml:space="preserve">y demás atracciones harán de su visita, de negocios o placer, una experiencia única.  </w:t>
            </w:r>
          </w:p>
        </w:tc>
      </w:tr>
      <w:tr w:rsidR="00F46D02" w14:paraId="382B7119" w14:textId="77777777">
        <w:tc>
          <w:tcPr>
            <w:tcW w:w="500" w:type="dxa"/>
            <w:shd w:val="clear" w:color="auto" w:fill="9CC2E5"/>
          </w:tcPr>
          <w:p w14:paraId="3638905A" w14:textId="77777777" w:rsidR="00F46D02" w:rsidRDefault="0011601A">
            <w:r>
              <w:t>9</w:t>
            </w:r>
          </w:p>
        </w:tc>
        <w:tc>
          <w:tcPr>
            <w:tcW w:w="2000" w:type="dxa"/>
            <w:shd w:val="clear" w:color="auto" w:fill="9CC2E5"/>
          </w:tcPr>
          <w:p w14:paraId="3306AAE2" w14:textId="77777777" w:rsidR="00F46D02" w:rsidRDefault="0011601A">
            <w:proofErr w:type="spellStart"/>
            <w:r>
              <w:t>Paragraph</w:t>
            </w:r>
            <w:proofErr w:type="spellEnd"/>
            <w:r>
              <w:t xml:space="preserve"> 1 </w:t>
            </w:r>
            <w:proofErr w:type="spellStart"/>
            <w:r>
              <w:t>heading</w:t>
            </w:r>
            <w:proofErr w:type="spellEnd"/>
          </w:p>
        </w:tc>
        <w:tc>
          <w:tcPr>
            <w:tcW w:w="13298" w:type="dxa"/>
          </w:tcPr>
          <w:p w14:paraId="21D65FF1" w14:textId="77777777" w:rsidR="00F46D02" w:rsidRDefault="004D67F0">
            <w:r>
              <w:t xml:space="preserve">La </w:t>
            </w:r>
            <w:proofErr w:type="spellStart"/>
            <w:r>
              <w:t>Macroplaza</w:t>
            </w:r>
            <w:proofErr w:type="spellEnd"/>
            <w:r>
              <w:t xml:space="preserve"> </w:t>
            </w:r>
          </w:p>
        </w:tc>
      </w:tr>
      <w:tr w:rsidR="00F46D02" w14:paraId="22AC0475" w14:textId="77777777">
        <w:tc>
          <w:tcPr>
            <w:tcW w:w="500" w:type="dxa"/>
            <w:shd w:val="clear" w:color="auto" w:fill="9CC2E5"/>
          </w:tcPr>
          <w:p w14:paraId="759EB009" w14:textId="77777777" w:rsidR="00F46D02" w:rsidRDefault="0011601A">
            <w:r>
              <w:t>10</w:t>
            </w:r>
          </w:p>
        </w:tc>
        <w:tc>
          <w:tcPr>
            <w:tcW w:w="2000" w:type="dxa"/>
            <w:shd w:val="clear" w:color="auto" w:fill="9CC2E5"/>
          </w:tcPr>
          <w:p w14:paraId="63D42EF2" w14:textId="77777777" w:rsidR="00F46D02" w:rsidRDefault="0011601A">
            <w:proofErr w:type="spellStart"/>
            <w:r>
              <w:t>Paragraph</w:t>
            </w:r>
            <w:proofErr w:type="spellEnd"/>
            <w:r>
              <w:t xml:space="preserve"> 1 </w:t>
            </w:r>
            <w:proofErr w:type="spellStart"/>
            <w:r>
              <w:t>text</w:t>
            </w:r>
            <w:proofErr w:type="spellEnd"/>
          </w:p>
        </w:tc>
        <w:tc>
          <w:tcPr>
            <w:tcW w:w="13298" w:type="dxa"/>
          </w:tcPr>
          <w:p w14:paraId="5E19E67C" w14:textId="77777777" w:rsidR="00F46D02" w:rsidRDefault="004D67F0" w:rsidP="00834BA3">
            <w:r>
              <w:t xml:space="preserve">El centro de la ciudad es el área que mejor refleja los contrastes de la sultana del norte. La </w:t>
            </w:r>
            <w:proofErr w:type="spellStart"/>
            <w:r>
              <w:t>M</w:t>
            </w:r>
            <w:r w:rsidR="006E0E80">
              <w:t>acroplaza</w:t>
            </w:r>
            <w:proofErr w:type="spellEnd"/>
            <w:r w:rsidR="006E0E80">
              <w:t xml:space="preserve">, un espacio público </w:t>
            </w:r>
            <w:r>
              <w:t>pensado como centro de reunión ciudadana, alberga m</w:t>
            </w:r>
            <w:r w:rsidR="006E0E80">
              <w:t>onumentos, esculturas y museos en</w:t>
            </w:r>
            <w:r>
              <w:t xml:space="preserve"> sus alrededores. En este espacio conviven el Museo de Arte Contemporáneo, el Museo de Arquitectura Mexicana, el Museo del Noroeste y el Museo del Palacio. Igualmente, la </w:t>
            </w:r>
            <w:proofErr w:type="spellStart"/>
            <w:r>
              <w:t>Macroplaza</w:t>
            </w:r>
            <w:proofErr w:type="spellEnd"/>
            <w:r>
              <w:t xml:space="preserve"> alberga al Faro del Comercio, monumento iluminado de noche que hace referencia a la fuerte tradición comercial e industrial de la </w:t>
            </w:r>
            <w:r w:rsidR="00834BA3">
              <w:t>ciudad. L</w:t>
            </w:r>
            <w:r>
              <w:t>a Fuen</w:t>
            </w:r>
            <w:r w:rsidR="00834BA3">
              <w:t>te de la Vida, o de Neptuno, se sitúa al e</w:t>
            </w:r>
            <w:r>
              <w:t xml:space="preserve">xtremo norte de </w:t>
            </w:r>
            <w:r w:rsidR="00834BA3">
              <w:t xml:space="preserve"> la plaza</w:t>
            </w:r>
            <w:r>
              <w:t xml:space="preserve">. </w:t>
            </w:r>
          </w:p>
        </w:tc>
      </w:tr>
      <w:tr w:rsidR="00CE3152" w14:paraId="14D2114B" w14:textId="77777777">
        <w:tc>
          <w:tcPr>
            <w:tcW w:w="500" w:type="dxa"/>
            <w:shd w:val="clear" w:color="auto" w:fill="9CC2E5"/>
          </w:tcPr>
          <w:p w14:paraId="3C33B513" w14:textId="77777777" w:rsidR="00CE3152" w:rsidRDefault="00CE3152">
            <w:r>
              <w:t>11</w:t>
            </w:r>
          </w:p>
        </w:tc>
        <w:tc>
          <w:tcPr>
            <w:tcW w:w="2000" w:type="dxa"/>
            <w:shd w:val="clear" w:color="auto" w:fill="9CC2E5"/>
          </w:tcPr>
          <w:p w14:paraId="26B67910" w14:textId="77777777" w:rsidR="00CE3152" w:rsidRDefault="00CE3152">
            <w:r>
              <w:t xml:space="preserve">Para 1 </w:t>
            </w:r>
            <w:proofErr w:type="spellStart"/>
            <w:r>
              <w:t>venue</w:t>
            </w:r>
            <w:proofErr w:type="spellEnd"/>
            <w:r>
              <w:t xml:space="preserve"> 1 </w:t>
            </w:r>
            <w:proofErr w:type="spellStart"/>
            <w:r>
              <w:t>name</w:t>
            </w:r>
            <w:proofErr w:type="spellEnd"/>
          </w:p>
        </w:tc>
        <w:tc>
          <w:tcPr>
            <w:tcW w:w="13298" w:type="dxa"/>
          </w:tcPr>
          <w:p w14:paraId="414F2883" w14:textId="77777777" w:rsidR="00CE3152" w:rsidRDefault="00CE3152">
            <w:r>
              <w:t xml:space="preserve">Museo de Arte Contemporáneo </w:t>
            </w:r>
          </w:p>
        </w:tc>
      </w:tr>
      <w:tr w:rsidR="00CE3152" w14:paraId="72F84388" w14:textId="77777777">
        <w:tc>
          <w:tcPr>
            <w:tcW w:w="500" w:type="dxa"/>
            <w:shd w:val="clear" w:color="auto" w:fill="9CC2E5"/>
          </w:tcPr>
          <w:p w14:paraId="59EE2CB5" w14:textId="77777777" w:rsidR="00CE3152" w:rsidRDefault="00CE3152">
            <w:r>
              <w:t>12</w:t>
            </w:r>
          </w:p>
        </w:tc>
        <w:tc>
          <w:tcPr>
            <w:tcW w:w="2000" w:type="dxa"/>
            <w:shd w:val="clear" w:color="auto" w:fill="9CC2E5"/>
          </w:tcPr>
          <w:p w14:paraId="2135FA04" w14:textId="77777777" w:rsidR="00CE3152" w:rsidRDefault="00CE3152">
            <w:r>
              <w:t xml:space="preserve">Para 1 </w:t>
            </w:r>
            <w:proofErr w:type="spellStart"/>
            <w:r>
              <w:t>venue</w:t>
            </w:r>
            <w:proofErr w:type="spellEnd"/>
            <w:r>
              <w:t xml:space="preserve"> 1 </w:t>
            </w:r>
            <w:proofErr w:type="spellStart"/>
            <w:r>
              <w:t>address</w:t>
            </w:r>
            <w:proofErr w:type="spellEnd"/>
          </w:p>
        </w:tc>
        <w:tc>
          <w:tcPr>
            <w:tcW w:w="13298" w:type="dxa"/>
          </w:tcPr>
          <w:p w14:paraId="2EC53243" w14:textId="77777777" w:rsidR="00CE3152" w:rsidRPr="00AA54E4" w:rsidRDefault="00CE3152" w:rsidP="006E0E80">
            <w:pPr>
              <w:spacing w:before="75"/>
              <w:outlineLvl w:val="4"/>
            </w:pPr>
            <w:r w:rsidRPr="00AA54E4">
              <w:t xml:space="preserve">Zuazua y </w:t>
            </w:r>
            <w:proofErr w:type="spellStart"/>
            <w:r w:rsidRPr="00AA54E4">
              <w:t>Jardón</w:t>
            </w:r>
            <w:proofErr w:type="spellEnd"/>
            <w:r w:rsidRPr="00AA54E4">
              <w:t xml:space="preserve"> S/N, Centro. Monterrey, N.L. México, 64000</w:t>
            </w:r>
          </w:p>
          <w:p w14:paraId="5E2600C4" w14:textId="77777777" w:rsidR="00CE3152" w:rsidRDefault="00CE3152"/>
        </w:tc>
      </w:tr>
      <w:tr w:rsidR="00CE3152" w14:paraId="0750E946" w14:textId="77777777">
        <w:tc>
          <w:tcPr>
            <w:tcW w:w="500" w:type="dxa"/>
            <w:shd w:val="clear" w:color="auto" w:fill="9CC2E5"/>
          </w:tcPr>
          <w:p w14:paraId="39439A90" w14:textId="77777777" w:rsidR="00CE3152" w:rsidRDefault="00CE3152">
            <w:r>
              <w:t>13</w:t>
            </w:r>
          </w:p>
        </w:tc>
        <w:tc>
          <w:tcPr>
            <w:tcW w:w="2000" w:type="dxa"/>
            <w:shd w:val="clear" w:color="auto" w:fill="9CC2E5"/>
          </w:tcPr>
          <w:p w14:paraId="718D5E5A" w14:textId="77777777" w:rsidR="00CE3152" w:rsidRDefault="00CE3152">
            <w:r>
              <w:t xml:space="preserve">Para 1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298" w:type="dxa"/>
          </w:tcPr>
          <w:p w14:paraId="57698CF1" w14:textId="77777777" w:rsidR="00CE3152" w:rsidRDefault="00CE3152">
            <w:r w:rsidRPr="00AA54E4">
              <w:t>(+52) 81 82624500</w:t>
            </w:r>
          </w:p>
        </w:tc>
      </w:tr>
      <w:tr w:rsidR="00CE3152" w14:paraId="2C53C716" w14:textId="77777777">
        <w:tc>
          <w:tcPr>
            <w:tcW w:w="500" w:type="dxa"/>
            <w:shd w:val="clear" w:color="auto" w:fill="9CC2E5"/>
          </w:tcPr>
          <w:p w14:paraId="4611CF3D" w14:textId="77777777" w:rsidR="00CE3152" w:rsidRDefault="00CE3152">
            <w:r>
              <w:t>14</w:t>
            </w:r>
          </w:p>
        </w:tc>
        <w:tc>
          <w:tcPr>
            <w:tcW w:w="2000" w:type="dxa"/>
            <w:shd w:val="clear" w:color="auto" w:fill="9CC2E5"/>
          </w:tcPr>
          <w:p w14:paraId="34482277" w14:textId="77777777" w:rsidR="00CE3152" w:rsidRDefault="00CE3152">
            <w:r>
              <w:t xml:space="preserve">Para 1 </w:t>
            </w:r>
            <w:proofErr w:type="spellStart"/>
            <w:r>
              <w:t>venue</w:t>
            </w:r>
            <w:proofErr w:type="spellEnd"/>
            <w:r>
              <w:t xml:space="preserve"> 1 URL</w:t>
            </w:r>
          </w:p>
        </w:tc>
        <w:tc>
          <w:tcPr>
            <w:tcW w:w="13298" w:type="dxa"/>
          </w:tcPr>
          <w:p w14:paraId="4E5EF7C3" w14:textId="77777777" w:rsidR="00CE3152" w:rsidRDefault="00CE3152">
            <w:r w:rsidRPr="00AA54E4">
              <w:t>http</w:t>
            </w:r>
            <w:r>
              <w:t>://www.marco.org.mx</w:t>
            </w:r>
          </w:p>
        </w:tc>
      </w:tr>
      <w:tr w:rsidR="00CE3152" w14:paraId="1DF63349" w14:textId="77777777">
        <w:tc>
          <w:tcPr>
            <w:tcW w:w="500" w:type="dxa"/>
            <w:shd w:val="clear" w:color="auto" w:fill="9CC2E5"/>
          </w:tcPr>
          <w:p w14:paraId="25096944" w14:textId="77777777" w:rsidR="00CE3152" w:rsidRDefault="00CE3152">
            <w:r>
              <w:t>15</w:t>
            </w:r>
          </w:p>
        </w:tc>
        <w:tc>
          <w:tcPr>
            <w:tcW w:w="2000" w:type="dxa"/>
            <w:shd w:val="clear" w:color="auto" w:fill="9CC2E5"/>
          </w:tcPr>
          <w:p w14:paraId="75181A1C" w14:textId="77777777" w:rsidR="00CE3152" w:rsidRDefault="00CE3152">
            <w:r>
              <w:t xml:space="preserve">Para 1 </w:t>
            </w:r>
            <w:proofErr w:type="spellStart"/>
            <w:r>
              <w:t>venue</w:t>
            </w:r>
            <w:proofErr w:type="spellEnd"/>
            <w:r>
              <w:t xml:space="preserve"> 2 </w:t>
            </w:r>
            <w:proofErr w:type="spellStart"/>
            <w:r>
              <w:t>name</w:t>
            </w:r>
            <w:proofErr w:type="spellEnd"/>
          </w:p>
        </w:tc>
        <w:tc>
          <w:tcPr>
            <w:tcW w:w="13298" w:type="dxa"/>
          </w:tcPr>
          <w:p w14:paraId="38AE9E28" w14:textId="77777777" w:rsidR="00CE3152" w:rsidRDefault="00CE3152">
            <w:r>
              <w:t xml:space="preserve">Museo del Palacio </w:t>
            </w:r>
          </w:p>
        </w:tc>
      </w:tr>
      <w:tr w:rsidR="00CE3152" w14:paraId="37D8F0A5" w14:textId="77777777">
        <w:tc>
          <w:tcPr>
            <w:tcW w:w="500" w:type="dxa"/>
            <w:shd w:val="clear" w:color="auto" w:fill="9CC2E5"/>
          </w:tcPr>
          <w:p w14:paraId="091A2754" w14:textId="77777777" w:rsidR="00CE3152" w:rsidRDefault="00CE3152">
            <w:r>
              <w:t>16</w:t>
            </w:r>
          </w:p>
        </w:tc>
        <w:tc>
          <w:tcPr>
            <w:tcW w:w="2000" w:type="dxa"/>
            <w:shd w:val="clear" w:color="auto" w:fill="9CC2E5"/>
          </w:tcPr>
          <w:p w14:paraId="4B6370A5" w14:textId="77777777" w:rsidR="00CE3152" w:rsidRDefault="00CE3152">
            <w:r>
              <w:t xml:space="preserve">Para 1 </w:t>
            </w:r>
            <w:proofErr w:type="spellStart"/>
            <w:r>
              <w:t>venue</w:t>
            </w:r>
            <w:proofErr w:type="spellEnd"/>
            <w:r>
              <w:t xml:space="preserve"> 2 </w:t>
            </w:r>
            <w:proofErr w:type="spellStart"/>
            <w:r>
              <w:t>address</w:t>
            </w:r>
            <w:proofErr w:type="spellEnd"/>
          </w:p>
        </w:tc>
        <w:tc>
          <w:tcPr>
            <w:tcW w:w="13298" w:type="dxa"/>
          </w:tcPr>
          <w:p w14:paraId="40E54D72" w14:textId="77777777" w:rsidR="00CE3152" w:rsidRDefault="00CE3152">
            <w:r w:rsidRPr="005B3CCE">
              <w:t>Dr. Coss 445 Sur Centro, Monterrey, N.L. CP. 64000</w:t>
            </w:r>
          </w:p>
        </w:tc>
      </w:tr>
      <w:tr w:rsidR="00CE3152" w14:paraId="24DA4C18" w14:textId="77777777">
        <w:tc>
          <w:tcPr>
            <w:tcW w:w="500" w:type="dxa"/>
            <w:shd w:val="clear" w:color="auto" w:fill="9CC2E5"/>
          </w:tcPr>
          <w:p w14:paraId="1894C8CE" w14:textId="77777777" w:rsidR="00CE3152" w:rsidRDefault="00CE3152">
            <w:r>
              <w:t>17</w:t>
            </w:r>
          </w:p>
        </w:tc>
        <w:tc>
          <w:tcPr>
            <w:tcW w:w="2000" w:type="dxa"/>
            <w:shd w:val="clear" w:color="auto" w:fill="9CC2E5"/>
          </w:tcPr>
          <w:p w14:paraId="1EE838AA" w14:textId="77777777" w:rsidR="00CE3152" w:rsidRDefault="00CE3152">
            <w:r>
              <w:t xml:space="preserve">Para 1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298" w:type="dxa"/>
          </w:tcPr>
          <w:p w14:paraId="4DD2A394" w14:textId="77777777" w:rsidR="00CE3152" w:rsidRDefault="00CE3152">
            <w:r>
              <w:t>(+52) 81</w:t>
            </w:r>
            <w:r w:rsidRPr="005B3CCE">
              <w:t xml:space="preserve"> 2033 9898</w:t>
            </w:r>
          </w:p>
        </w:tc>
      </w:tr>
      <w:tr w:rsidR="00CE3152" w14:paraId="57A936A9" w14:textId="77777777">
        <w:tc>
          <w:tcPr>
            <w:tcW w:w="500" w:type="dxa"/>
            <w:shd w:val="clear" w:color="auto" w:fill="9CC2E5"/>
          </w:tcPr>
          <w:p w14:paraId="65A5FAB3" w14:textId="77777777" w:rsidR="00CE3152" w:rsidRDefault="00CE3152">
            <w:r>
              <w:t>18</w:t>
            </w:r>
          </w:p>
        </w:tc>
        <w:tc>
          <w:tcPr>
            <w:tcW w:w="2000" w:type="dxa"/>
            <w:shd w:val="clear" w:color="auto" w:fill="9CC2E5"/>
          </w:tcPr>
          <w:p w14:paraId="2B8F97E5" w14:textId="77777777" w:rsidR="00CE3152" w:rsidRDefault="00CE3152">
            <w:r>
              <w:t xml:space="preserve">Para 1 </w:t>
            </w:r>
            <w:proofErr w:type="spellStart"/>
            <w:r>
              <w:t>venue</w:t>
            </w:r>
            <w:proofErr w:type="spellEnd"/>
            <w:r>
              <w:t xml:space="preserve"> 2 URL</w:t>
            </w:r>
          </w:p>
        </w:tc>
        <w:tc>
          <w:tcPr>
            <w:tcW w:w="13298" w:type="dxa"/>
          </w:tcPr>
          <w:p w14:paraId="3EC2F120" w14:textId="77777777" w:rsidR="00CE3152" w:rsidRDefault="00CE3152">
            <w:r w:rsidRPr="0046737A">
              <w:t>http://www.museohistoriamexicana.org.mx/</w:t>
            </w:r>
          </w:p>
        </w:tc>
      </w:tr>
      <w:tr w:rsidR="00CE3152" w14:paraId="6A537F83" w14:textId="77777777">
        <w:tc>
          <w:tcPr>
            <w:tcW w:w="500" w:type="dxa"/>
            <w:shd w:val="clear" w:color="auto" w:fill="0070C0"/>
          </w:tcPr>
          <w:p w14:paraId="11A2C9AA" w14:textId="77777777" w:rsidR="00CE3152" w:rsidRDefault="00CE3152">
            <w:r>
              <w:lastRenderedPageBreak/>
              <w:t>19</w:t>
            </w:r>
          </w:p>
        </w:tc>
        <w:tc>
          <w:tcPr>
            <w:tcW w:w="2000" w:type="dxa"/>
            <w:shd w:val="clear" w:color="auto" w:fill="0070C0"/>
          </w:tcPr>
          <w:p w14:paraId="2D1F3130" w14:textId="77777777" w:rsidR="00CE3152" w:rsidRDefault="00CE3152">
            <w:proofErr w:type="spellStart"/>
            <w:r>
              <w:t>Paragraph</w:t>
            </w:r>
            <w:proofErr w:type="spellEnd"/>
            <w:r>
              <w:t xml:space="preserve"> 2 </w:t>
            </w:r>
            <w:proofErr w:type="spellStart"/>
            <w:r>
              <w:t>heading</w:t>
            </w:r>
            <w:proofErr w:type="spellEnd"/>
          </w:p>
        </w:tc>
        <w:tc>
          <w:tcPr>
            <w:tcW w:w="13298" w:type="dxa"/>
          </w:tcPr>
          <w:p w14:paraId="20AEBB48" w14:textId="77777777" w:rsidR="00CE3152" w:rsidRDefault="00CE3152">
            <w:r>
              <w:t xml:space="preserve">Barrio Antiguo </w:t>
            </w:r>
          </w:p>
        </w:tc>
      </w:tr>
      <w:tr w:rsidR="00CE3152" w14:paraId="1AB92DF2" w14:textId="77777777">
        <w:tc>
          <w:tcPr>
            <w:tcW w:w="500" w:type="dxa"/>
            <w:shd w:val="clear" w:color="auto" w:fill="0070C0"/>
          </w:tcPr>
          <w:p w14:paraId="204FB3EF" w14:textId="77777777" w:rsidR="00CE3152" w:rsidRDefault="00CE3152">
            <w:r>
              <w:t>20</w:t>
            </w:r>
          </w:p>
        </w:tc>
        <w:tc>
          <w:tcPr>
            <w:tcW w:w="2000" w:type="dxa"/>
            <w:shd w:val="clear" w:color="auto" w:fill="0070C0"/>
          </w:tcPr>
          <w:p w14:paraId="2CB6AE85" w14:textId="77777777" w:rsidR="00CE3152" w:rsidRDefault="00CE3152">
            <w:proofErr w:type="spellStart"/>
            <w:r>
              <w:t>Paragraph</w:t>
            </w:r>
            <w:proofErr w:type="spellEnd"/>
            <w:r>
              <w:t xml:space="preserve"> 2 </w:t>
            </w:r>
            <w:proofErr w:type="spellStart"/>
            <w:r>
              <w:t>text</w:t>
            </w:r>
            <w:proofErr w:type="spellEnd"/>
          </w:p>
        </w:tc>
        <w:tc>
          <w:tcPr>
            <w:tcW w:w="13298" w:type="dxa"/>
          </w:tcPr>
          <w:p w14:paraId="7751DDDC" w14:textId="67C9BB1C" w:rsidR="00CE3152" w:rsidRDefault="00CE3152">
            <w:r>
              <w:t xml:space="preserve">De calles empedradas y fachadas coloniales, el barrio antiguo de la ciudad se ubica justo al este de la </w:t>
            </w:r>
            <w:proofErr w:type="spellStart"/>
            <w:r>
              <w:t>Macroplaza</w:t>
            </w:r>
            <w:proofErr w:type="spellEnd"/>
            <w:r>
              <w:t>, junto al Palacio de Gobierno. Esta zona es popular por su arquitectura colonial de estilo vir</w:t>
            </w:r>
            <w:r w:rsidR="00834BA3">
              <w:t xml:space="preserve">reinal, </w:t>
            </w:r>
            <w:r w:rsidR="006E0E80">
              <w:t xml:space="preserve">la cual alberga hoy </w:t>
            </w:r>
            <w:r w:rsidR="00834BA3">
              <w:t xml:space="preserve">en </w:t>
            </w:r>
            <w:r w:rsidR="006E0E80">
              <w:t>día</w:t>
            </w:r>
            <w:r>
              <w:t xml:space="preserve"> bares, cafés y restaurantes. Igualmente hospeda pequeñas tiendas de artesanías y galerías de arte. Deténgase a comer o descansar después de recorrer la </w:t>
            </w:r>
            <w:proofErr w:type="spellStart"/>
            <w:r>
              <w:t>Macroplaza</w:t>
            </w:r>
            <w:proofErr w:type="spellEnd"/>
            <w:r>
              <w:t xml:space="preserve"> o alguno</w:t>
            </w:r>
            <w:r w:rsidR="006F6B60">
              <w:t xml:space="preserve"> de los museos cercanos, o bien</w:t>
            </w:r>
            <w:r>
              <w:t xml:space="preserve"> regrese al caer la noche y disfrute de una cerveza bien fría en alguno de los bares o clubs para bailar. </w:t>
            </w:r>
          </w:p>
        </w:tc>
      </w:tr>
      <w:tr w:rsidR="00CE3152" w14:paraId="113B4B91" w14:textId="77777777">
        <w:tc>
          <w:tcPr>
            <w:tcW w:w="500" w:type="dxa"/>
            <w:shd w:val="clear" w:color="auto" w:fill="0070C0"/>
          </w:tcPr>
          <w:p w14:paraId="4D245B7B" w14:textId="77777777" w:rsidR="00CE3152" w:rsidRDefault="00CE3152">
            <w:r>
              <w:t>21</w:t>
            </w:r>
          </w:p>
        </w:tc>
        <w:tc>
          <w:tcPr>
            <w:tcW w:w="2000" w:type="dxa"/>
            <w:shd w:val="clear" w:color="auto" w:fill="0070C0"/>
          </w:tcPr>
          <w:p w14:paraId="06D64ADD" w14:textId="77777777" w:rsidR="00CE3152" w:rsidRDefault="00CE3152">
            <w:r>
              <w:t xml:space="preserve">Para 2 </w:t>
            </w:r>
            <w:proofErr w:type="spellStart"/>
            <w:r>
              <w:t>venue</w:t>
            </w:r>
            <w:proofErr w:type="spellEnd"/>
            <w:r>
              <w:t xml:space="preserve"> 1 </w:t>
            </w:r>
            <w:proofErr w:type="spellStart"/>
            <w:r>
              <w:t>name</w:t>
            </w:r>
            <w:proofErr w:type="spellEnd"/>
          </w:p>
        </w:tc>
        <w:tc>
          <w:tcPr>
            <w:tcW w:w="13298" w:type="dxa"/>
          </w:tcPr>
          <w:p w14:paraId="6602B735" w14:textId="77777777" w:rsidR="00CE3152" w:rsidRDefault="00CE3152"/>
        </w:tc>
      </w:tr>
      <w:tr w:rsidR="00CE3152" w14:paraId="7DC99A3A" w14:textId="77777777">
        <w:tc>
          <w:tcPr>
            <w:tcW w:w="500" w:type="dxa"/>
            <w:shd w:val="clear" w:color="auto" w:fill="0070C0"/>
          </w:tcPr>
          <w:p w14:paraId="2ACEAEF4" w14:textId="77777777" w:rsidR="00CE3152" w:rsidRDefault="00CE3152">
            <w:r>
              <w:t>22</w:t>
            </w:r>
          </w:p>
        </w:tc>
        <w:tc>
          <w:tcPr>
            <w:tcW w:w="2000" w:type="dxa"/>
            <w:shd w:val="clear" w:color="auto" w:fill="0070C0"/>
          </w:tcPr>
          <w:p w14:paraId="561A7FBC" w14:textId="77777777" w:rsidR="00CE3152" w:rsidRDefault="00CE3152">
            <w:r>
              <w:t xml:space="preserve">Para 2 </w:t>
            </w:r>
            <w:proofErr w:type="spellStart"/>
            <w:r>
              <w:t>venue</w:t>
            </w:r>
            <w:proofErr w:type="spellEnd"/>
            <w:r>
              <w:t xml:space="preserve"> 1 </w:t>
            </w:r>
            <w:proofErr w:type="spellStart"/>
            <w:r>
              <w:t>address</w:t>
            </w:r>
            <w:proofErr w:type="spellEnd"/>
          </w:p>
        </w:tc>
        <w:tc>
          <w:tcPr>
            <w:tcW w:w="13298" w:type="dxa"/>
          </w:tcPr>
          <w:p w14:paraId="51A338DF" w14:textId="77777777" w:rsidR="00CE3152" w:rsidRDefault="00CE3152"/>
        </w:tc>
      </w:tr>
      <w:tr w:rsidR="00CE3152" w14:paraId="6E920AA6" w14:textId="77777777">
        <w:tc>
          <w:tcPr>
            <w:tcW w:w="500" w:type="dxa"/>
            <w:shd w:val="clear" w:color="auto" w:fill="0070C0"/>
          </w:tcPr>
          <w:p w14:paraId="3A2E8D65" w14:textId="77777777" w:rsidR="00CE3152" w:rsidRDefault="00CE3152">
            <w:r>
              <w:t>23</w:t>
            </w:r>
          </w:p>
        </w:tc>
        <w:tc>
          <w:tcPr>
            <w:tcW w:w="2000" w:type="dxa"/>
            <w:shd w:val="clear" w:color="auto" w:fill="0070C0"/>
          </w:tcPr>
          <w:p w14:paraId="26F32BF1" w14:textId="77777777" w:rsidR="00CE3152" w:rsidRDefault="00CE3152">
            <w:r>
              <w:t xml:space="preserve">Para 2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298" w:type="dxa"/>
          </w:tcPr>
          <w:p w14:paraId="59E984A1" w14:textId="77777777" w:rsidR="00CE3152" w:rsidRDefault="00CE3152"/>
        </w:tc>
      </w:tr>
      <w:tr w:rsidR="00CE3152" w14:paraId="3A5C8EA1" w14:textId="77777777">
        <w:tc>
          <w:tcPr>
            <w:tcW w:w="500" w:type="dxa"/>
            <w:shd w:val="clear" w:color="auto" w:fill="0070C0"/>
          </w:tcPr>
          <w:p w14:paraId="73AF6D4D" w14:textId="77777777" w:rsidR="00CE3152" w:rsidRDefault="00CE3152">
            <w:r>
              <w:t>24</w:t>
            </w:r>
          </w:p>
        </w:tc>
        <w:tc>
          <w:tcPr>
            <w:tcW w:w="2000" w:type="dxa"/>
            <w:shd w:val="clear" w:color="auto" w:fill="0070C0"/>
          </w:tcPr>
          <w:p w14:paraId="2C010B80" w14:textId="77777777" w:rsidR="00CE3152" w:rsidRDefault="00CE3152">
            <w:r>
              <w:t xml:space="preserve">Para 2 </w:t>
            </w:r>
            <w:proofErr w:type="spellStart"/>
            <w:r>
              <w:t>venue</w:t>
            </w:r>
            <w:proofErr w:type="spellEnd"/>
            <w:r>
              <w:t xml:space="preserve"> 1 URL</w:t>
            </w:r>
          </w:p>
        </w:tc>
        <w:tc>
          <w:tcPr>
            <w:tcW w:w="13298" w:type="dxa"/>
          </w:tcPr>
          <w:p w14:paraId="3F22EFF6" w14:textId="77777777" w:rsidR="00CE3152" w:rsidRDefault="00CE3152"/>
        </w:tc>
      </w:tr>
      <w:tr w:rsidR="00CE3152" w14:paraId="61AE19BD" w14:textId="77777777">
        <w:tc>
          <w:tcPr>
            <w:tcW w:w="500" w:type="dxa"/>
            <w:shd w:val="clear" w:color="auto" w:fill="0070C0"/>
          </w:tcPr>
          <w:p w14:paraId="0BD87D4D" w14:textId="77777777" w:rsidR="00CE3152" w:rsidRDefault="00CE3152">
            <w:r>
              <w:t>25</w:t>
            </w:r>
          </w:p>
        </w:tc>
        <w:tc>
          <w:tcPr>
            <w:tcW w:w="2000" w:type="dxa"/>
            <w:shd w:val="clear" w:color="auto" w:fill="0070C0"/>
          </w:tcPr>
          <w:p w14:paraId="0B4B990A" w14:textId="77777777" w:rsidR="00CE3152" w:rsidRDefault="00CE3152">
            <w:r>
              <w:t xml:space="preserve">Para 2 </w:t>
            </w:r>
            <w:proofErr w:type="spellStart"/>
            <w:r>
              <w:t>venue</w:t>
            </w:r>
            <w:proofErr w:type="spellEnd"/>
            <w:r>
              <w:t xml:space="preserve"> 2 </w:t>
            </w:r>
            <w:proofErr w:type="spellStart"/>
            <w:r>
              <w:t>name</w:t>
            </w:r>
            <w:proofErr w:type="spellEnd"/>
          </w:p>
        </w:tc>
        <w:tc>
          <w:tcPr>
            <w:tcW w:w="13298" w:type="dxa"/>
          </w:tcPr>
          <w:p w14:paraId="6E3AD299" w14:textId="77777777" w:rsidR="00CE3152" w:rsidRDefault="00CE3152"/>
        </w:tc>
      </w:tr>
      <w:tr w:rsidR="00CE3152" w14:paraId="524EBE0D" w14:textId="77777777">
        <w:tc>
          <w:tcPr>
            <w:tcW w:w="500" w:type="dxa"/>
            <w:shd w:val="clear" w:color="auto" w:fill="0070C0"/>
          </w:tcPr>
          <w:p w14:paraId="6F1E3FB3" w14:textId="77777777" w:rsidR="00CE3152" w:rsidRDefault="00CE3152">
            <w:r>
              <w:t>26</w:t>
            </w:r>
          </w:p>
        </w:tc>
        <w:tc>
          <w:tcPr>
            <w:tcW w:w="2000" w:type="dxa"/>
            <w:shd w:val="clear" w:color="auto" w:fill="0070C0"/>
          </w:tcPr>
          <w:p w14:paraId="767EA046" w14:textId="77777777" w:rsidR="00CE3152" w:rsidRDefault="00CE3152">
            <w:r>
              <w:t xml:space="preserve">Para 2 </w:t>
            </w:r>
            <w:proofErr w:type="spellStart"/>
            <w:r>
              <w:t>venue</w:t>
            </w:r>
            <w:proofErr w:type="spellEnd"/>
            <w:r>
              <w:t xml:space="preserve"> 2 </w:t>
            </w:r>
            <w:proofErr w:type="spellStart"/>
            <w:r>
              <w:t>address</w:t>
            </w:r>
            <w:proofErr w:type="spellEnd"/>
          </w:p>
        </w:tc>
        <w:tc>
          <w:tcPr>
            <w:tcW w:w="13298" w:type="dxa"/>
          </w:tcPr>
          <w:p w14:paraId="72D78D25" w14:textId="77777777" w:rsidR="00CE3152" w:rsidRDefault="00CE3152"/>
        </w:tc>
      </w:tr>
      <w:tr w:rsidR="00CE3152" w14:paraId="1EE38423" w14:textId="77777777">
        <w:tc>
          <w:tcPr>
            <w:tcW w:w="500" w:type="dxa"/>
            <w:shd w:val="clear" w:color="auto" w:fill="0070C0"/>
          </w:tcPr>
          <w:p w14:paraId="31DDCB12" w14:textId="77777777" w:rsidR="00CE3152" w:rsidRDefault="00CE3152">
            <w:r>
              <w:t>27</w:t>
            </w:r>
          </w:p>
        </w:tc>
        <w:tc>
          <w:tcPr>
            <w:tcW w:w="2000" w:type="dxa"/>
            <w:shd w:val="clear" w:color="auto" w:fill="0070C0"/>
          </w:tcPr>
          <w:p w14:paraId="24C43CEB" w14:textId="77777777" w:rsidR="00CE3152" w:rsidRDefault="00CE3152">
            <w:r>
              <w:t xml:space="preserve">Para 2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298" w:type="dxa"/>
          </w:tcPr>
          <w:p w14:paraId="1761D2DF" w14:textId="77777777" w:rsidR="00CE3152" w:rsidRDefault="00CE3152"/>
        </w:tc>
      </w:tr>
      <w:tr w:rsidR="00CE3152" w14:paraId="6AFD56E8" w14:textId="77777777">
        <w:tc>
          <w:tcPr>
            <w:tcW w:w="500" w:type="dxa"/>
            <w:shd w:val="clear" w:color="auto" w:fill="0070C0"/>
          </w:tcPr>
          <w:p w14:paraId="1951055D" w14:textId="77777777" w:rsidR="00CE3152" w:rsidRDefault="00CE3152">
            <w:r>
              <w:t>28</w:t>
            </w:r>
          </w:p>
        </w:tc>
        <w:tc>
          <w:tcPr>
            <w:tcW w:w="2000" w:type="dxa"/>
            <w:shd w:val="clear" w:color="auto" w:fill="0070C0"/>
          </w:tcPr>
          <w:p w14:paraId="544781AC" w14:textId="77777777" w:rsidR="00CE3152" w:rsidRDefault="00CE3152">
            <w:r>
              <w:t xml:space="preserve">Para 2 </w:t>
            </w:r>
            <w:proofErr w:type="spellStart"/>
            <w:r>
              <w:t>venue</w:t>
            </w:r>
            <w:proofErr w:type="spellEnd"/>
            <w:r>
              <w:t xml:space="preserve"> 2 URL</w:t>
            </w:r>
          </w:p>
        </w:tc>
        <w:tc>
          <w:tcPr>
            <w:tcW w:w="13298" w:type="dxa"/>
          </w:tcPr>
          <w:p w14:paraId="564688DC" w14:textId="77777777" w:rsidR="00CE3152" w:rsidRDefault="00CE3152"/>
        </w:tc>
      </w:tr>
      <w:tr w:rsidR="00CE3152" w14:paraId="3DDB9854" w14:textId="77777777">
        <w:tc>
          <w:tcPr>
            <w:tcW w:w="500" w:type="dxa"/>
            <w:shd w:val="clear" w:color="auto" w:fill="8EAADB"/>
          </w:tcPr>
          <w:p w14:paraId="13FBED35" w14:textId="77777777" w:rsidR="00CE3152" w:rsidRDefault="00CE3152">
            <w:r>
              <w:t>29</w:t>
            </w:r>
          </w:p>
        </w:tc>
        <w:tc>
          <w:tcPr>
            <w:tcW w:w="2000" w:type="dxa"/>
            <w:shd w:val="clear" w:color="auto" w:fill="8EAADB"/>
          </w:tcPr>
          <w:p w14:paraId="42C7C586" w14:textId="77777777" w:rsidR="00CE3152" w:rsidRDefault="00CE3152">
            <w:proofErr w:type="spellStart"/>
            <w:r>
              <w:t>Paragraph</w:t>
            </w:r>
            <w:proofErr w:type="spellEnd"/>
            <w:r>
              <w:t xml:space="preserve"> 3 </w:t>
            </w:r>
            <w:proofErr w:type="spellStart"/>
            <w:r>
              <w:t>heading</w:t>
            </w:r>
            <w:proofErr w:type="spellEnd"/>
          </w:p>
        </w:tc>
        <w:tc>
          <w:tcPr>
            <w:tcW w:w="13298" w:type="dxa"/>
          </w:tcPr>
          <w:p w14:paraId="04F17329" w14:textId="77777777" w:rsidR="00CE3152" w:rsidRDefault="006E0E80">
            <w:r>
              <w:t xml:space="preserve">Parque </w:t>
            </w:r>
            <w:r w:rsidR="00CE3152">
              <w:t>Fundidora</w:t>
            </w:r>
          </w:p>
        </w:tc>
      </w:tr>
      <w:tr w:rsidR="00CE3152" w14:paraId="12118F93" w14:textId="77777777">
        <w:tc>
          <w:tcPr>
            <w:tcW w:w="500" w:type="dxa"/>
            <w:shd w:val="clear" w:color="auto" w:fill="8EAADB"/>
          </w:tcPr>
          <w:p w14:paraId="2C6F9D57" w14:textId="77777777" w:rsidR="00CE3152" w:rsidRDefault="00CE3152">
            <w:r>
              <w:t>30</w:t>
            </w:r>
          </w:p>
        </w:tc>
        <w:tc>
          <w:tcPr>
            <w:tcW w:w="2000" w:type="dxa"/>
            <w:shd w:val="clear" w:color="auto" w:fill="8EAADB"/>
          </w:tcPr>
          <w:p w14:paraId="50F3EFBE" w14:textId="77777777" w:rsidR="00CE3152" w:rsidRDefault="00CE3152">
            <w:proofErr w:type="spellStart"/>
            <w:r>
              <w:t>Paragraph</w:t>
            </w:r>
            <w:proofErr w:type="spellEnd"/>
            <w:r>
              <w:t xml:space="preserve"> 3 </w:t>
            </w:r>
            <w:proofErr w:type="spellStart"/>
            <w:r>
              <w:t>text</w:t>
            </w:r>
            <w:proofErr w:type="spellEnd"/>
          </w:p>
        </w:tc>
        <w:tc>
          <w:tcPr>
            <w:tcW w:w="13298" w:type="dxa"/>
          </w:tcPr>
          <w:p w14:paraId="39411D65" w14:textId="36A2EDDD" w:rsidR="00CE3152" w:rsidRDefault="00CE3152" w:rsidP="006E0E80">
            <w:r w:rsidRPr="007F75E4">
              <w:t xml:space="preserve">Tras el cierre de la siderúrgica en los años 80, esta zona ha resurgido como un espacio público que enaltece la grandeza industrial regia. El Parque Fundidora </w:t>
            </w:r>
            <w:r w:rsidR="00661B6C" w:rsidRPr="007F75E4">
              <w:t>reúne</w:t>
            </w:r>
            <w:r w:rsidRPr="007F75E4">
              <w:t xml:space="preserve"> mucho más que hornos, chimeneas y maquinaria industrial. Es un espacio donde encontrará museos, áreas verdes, t</w:t>
            </w:r>
            <w:r w:rsidR="00661B6C">
              <w:t>eatros, áreas de juego y un sinfí</w:t>
            </w:r>
            <w:r w:rsidRPr="007F75E4">
              <w:t xml:space="preserve">n de actividades </w:t>
            </w:r>
            <w:r w:rsidR="006E0E80">
              <w:t>de recreación</w:t>
            </w:r>
            <w:r w:rsidRPr="007F75E4">
              <w:t xml:space="preserve">. Parte de este complejo incluye el Paseo Santa Lucía, un canal </w:t>
            </w:r>
            <w:r w:rsidR="00661B6C" w:rsidRPr="007F75E4">
              <w:t>artificial</w:t>
            </w:r>
            <w:r w:rsidRPr="007F75E4">
              <w:t xml:space="preserve"> con un andador peatonal, perfecto para caminar,</w:t>
            </w:r>
            <w:r w:rsidR="006E0E80">
              <w:t xml:space="preserve"> hacer ejercicio o una actividad al </w:t>
            </w:r>
            <w:r w:rsidRPr="007F75E4">
              <w:t xml:space="preserve">aire libre. También se encuentra el Museo de Acero Horno3 y el Parque Plaza Sésamo para los niños. </w:t>
            </w:r>
          </w:p>
        </w:tc>
      </w:tr>
      <w:tr w:rsidR="00CE3152" w14:paraId="1A8CC654" w14:textId="77777777">
        <w:tc>
          <w:tcPr>
            <w:tcW w:w="500" w:type="dxa"/>
            <w:shd w:val="clear" w:color="auto" w:fill="8EAADB"/>
          </w:tcPr>
          <w:p w14:paraId="46BDB2C0" w14:textId="77777777" w:rsidR="00CE3152" w:rsidRDefault="00CE3152">
            <w:r>
              <w:t>31</w:t>
            </w:r>
          </w:p>
        </w:tc>
        <w:tc>
          <w:tcPr>
            <w:tcW w:w="2000" w:type="dxa"/>
            <w:shd w:val="clear" w:color="auto" w:fill="8EAADB"/>
          </w:tcPr>
          <w:p w14:paraId="767F3A00" w14:textId="77777777" w:rsidR="00CE3152" w:rsidRDefault="00CE3152">
            <w:r>
              <w:t xml:space="preserve">Para 3 </w:t>
            </w:r>
            <w:proofErr w:type="spellStart"/>
            <w:r>
              <w:t>venue</w:t>
            </w:r>
            <w:proofErr w:type="spellEnd"/>
            <w:r>
              <w:t xml:space="preserve"> 1 </w:t>
            </w:r>
            <w:proofErr w:type="spellStart"/>
            <w:r>
              <w:t>name</w:t>
            </w:r>
            <w:proofErr w:type="spellEnd"/>
          </w:p>
        </w:tc>
        <w:tc>
          <w:tcPr>
            <w:tcW w:w="13298" w:type="dxa"/>
          </w:tcPr>
          <w:p w14:paraId="09E1126E" w14:textId="77777777" w:rsidR="00CE3152" w:rsidRDefault="00CE3152">
            <w:r>
              <w:t>Museo del Acero Horno3</w:t>
            </w:r>
          </w:p>
        </w:tc>
      </w:tr>
      <w:tr w:rsidR="00CE3152" w14:paraId="68A6D599" w14:textId="77777777">
        <w:tc>
          <w:tcPr>
            <w:tcW w:w="500" w:type="dxa"/>
            <w:shd w:val="clear" w:color="auto" w:fill="8EAADB"/>
          </w:tcPr>
          <w:p w14:paraId="25A1391E" w14:textId="77777777" w:rsidR="00CE3152" w:rsidRDefault="00CE3152">
            <w:r>
              <w:t>32</w:t>
            </w:r>
          </w:p>
        </w:tc>
        <w:tc>
          <w:tcPr>
            <w:tcW w:w="2000" w:type="dxa"/>
            <w:shd w:val="clear" w:color="auto" w:fill="8EAADB"/>
          </w:tcPr>
          <w:p w14:paraId="3518FB02" w14:textId="77777777" w:rsidR="00CE3152" w:rsidRDefault="00CE3152">
            <w:r>
              <w:t xml:space="preserve">Para 3 </w:t>
            </w:r>
            <w:proofErr w:type="spellStart"/>
            <w:r>
              <w:t>venue</w:t>
            </w:r>
            <w:proofErr w:type="spellEnd"/>
            <w:r>
              <w:t xml:space="preserve"> 1 </w:t>
            </w:r>
            <w:proofErr w:type="spellStart"/>
            <w:r>
              <w:t>address</w:t>
            </w:r>
            <w:proofErr w:type="spellEnd"/>
          </w:p>
        </w:tc>
        <w:tc>
          <w:tcPr>
            <w:tcW w:w="13298" w:type="dxa"/>
          </w:tcPr>
          <w:p w14:paraId="1A623DAB" w14:textId="77777777" w:rsidR="00CE3152" w:rsidRPr="003F4627" w:rsidRDefault="00CE3152" w:rsidP="006E0E80">
            <w:r w:rsidRPr="003F4627">
              <w:t>Avenida Fundidora y Adolfo Prieto S/N, Parque Fundidora, 64010 Monterrey, N.L.</w:t>
            </w:r>
          </w:p>
          <w:p w14:paraId="45E4769A" w14:textId="77777777" w:rsidR="00CE3152" w:rsidRDefault="00CE3152"/>
        </w:tc>
      </w:tr>
      <w:tr w:rsidR="00CE3152" w14:paraId="556076D4" w14:textId="77777777">
        <w:tc>
          <w:tcPr>
            <w:tcW w:w="500" w:type="dxa"/>
            <w:shd w:val="clear" w:color="auto" w:fill="8EAADB"/>
          </w:tcPr>
          <w:p w14:paraId="635D3EBF" w14:textId="77777777" w:rsidR="00CE3152" w:rsidRDefault="00CE3152">
            <w:r>
              <w:t>33</w:t>
            </w:r>
          </w:p>
        </w:tc>
        <w:tc>
          <w:tcPr>
            <w:tcW w:w="2000" w:type="dxa"/>
            <w:shd w:val="clear" w:color="auto" w:fill="8EAADB"/>
          </w:tcPr>
          <w:p w14:paraId="0B3D225F" w14:textId="77777777" w:rsidR="00CE3152" w:rsidRDefault="00CE3152">
            <w:r>
              <w:t xml:space="preserve">Para 3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298" w:type="dxa"/>
          </w:tcPr>
          <w:p w14:paraId="435C4917" w14:textId="77777777" w:rsidR="00CE3152" w:rsidRPr="003F4627" w:rsidRDefault="00CE3152" w:rsidP="006E0E80">
            <w:r>
              <w:t xml:space="preserve">(+52) </w:t>
            </w:r>
            <w:r w:rsidRPr="003F4627">
              <w:t>81 8126 1100</w:t>
            </w:r>
          </w:p>
          <w:p w14:paraId="466CC222" w14:textId="77777777" w:rsidR="00CE3152" w:rsidRDefault="00CE3152"/>
        </w:tc>
      </w:tr>
      <w:tr w:rsidR="00CE3152" w14:paraId="036EAFF9" w14:textId="77777777">
        <w:tc>
          <w:tcPr>
            <w:tcW w:w="500" w:type="dxa"/>
            <w:shd w:val="clear" w:color="auto" w:fill="8EAADB"/>
          </w:tcPr>
          <w:p w14:paraId="70BB931B" w14:textId="77777777" w:rsidR="00CE3152" w:rsidRDefault="00CE3152">
            <w:r>
              <w:t>34</w:t>
            </w:r>
          </w:p>
        </w:tc>
        <w:tc>
          <w:tcPr>
            <w:tcW w:w="2000" w:type="dxa"/>
            <w:shd w:val="clear" w:color="auto" w:fill="8EAADB"/>
          </w:tcPr>
          <w:p w14:paraId="670768D2" w14:textId="77777777" w:rsidR="00CE3152" w:rsidRDefault="00CE3152">
            <w:r>
              <w:t xml:space="preserve">Para 3 </w:t>
            </w:r>
            <w:proofErr w:type="spellStart"/>
            <w:r>
              <w:t>venue</w:t>
            </w:r>
            <w:proofErr w:type="spellEnd"/>
            <w:r>
              <w:t xml:space="preserve"> 1 URL</w:t>
            </w:r>
          </w:p>
        </w:tc>
        <w:tc>
          <w:tcPr>
            <w:tcW w:w="13298" w:type="dxa"/>
          </w:tcPr>
          <w:p w14:paraId="224D1D6D" w14:textId="77777777" w:rsidR="00CE3152" w:rsidRDefault="00CE3152">
            <w:r w:rsidRPr="003F4627">
              <w:t>http://www.horno3.org</w:t>
            </w:r>
          </w:p>
        </w:tc>
      </w:tr>
      <w:tr w:rsidR="00CE3152" w14:paraId="52EEE170" w14:textId="77777777">
        <w:tc>
          <w:tcPr>
            <w:tcW w:w="500" w:type="dxa"/>
            <w:shd w:val="clear" w:color="auto" w:fill="8EAADB"/>
          </w:tcPr>
          <w:p w14:paraId="4861A0F9" w14:textId="77777777" w:rsidR="00CE3152" w:rsidRDefault="00CE3152">
            <w:r>
              <w:lastRenderedPageBreak/>
              <w:t>35</w:t>
            </w:r>
          </w:p>
        </w:tc>
        <w:tc>
          <w:tcPr>
            <w:tcW w:w="2000" w:type="dxa"/>
            <w:shd w:val="clear" w:color="auto" w:fill="8EAADB"/>
          </w:tcPr>
          <w:p w14:paraId="64694F2A" w14:textId="77777777" w:rsidR="00CE3152" w:rsidRDefault="00CE3152">
            <w:r>
              <w:t xml:space="preserve">Para 3 </w:t>
            </w:r>
            <w:proofErr w:type="spellStart"/>
            <w:r>
              <w:t>venue</w:t>
            </w:r>
            <w:proofErr w:type="spellEnd"/>
            <w:r>
              <w:t xml:space="preserve"> 2 </w:t>
            </w:r>
            <w:proofErr w:type="spellStart"/>
            <w:r>
              <w:t>name</w:t>
            </w:r>
            <w:proofErr w:type="spellEnd"/>
          </w:p>
        </w:tc>
        <w:tc>
          <w:tcPr>
            <w:tcW w:w="13298" w:type="dxa"/>
          </w:tcPr>
          <w:p w14:paraId="370EEEE0" w14:textId="77777777" w:rsidR="00CE3152" w:rsidRDefault="00CE3152">
            <w:r>
              <w:t xml:space="preserve">Parque Plaza Sésamo </w:t>
            </w:r>
          </w:p>
        </w:tc>
      </w:tr>
      <w:tr w:rsidR="00CE3152" w14:paraId="757BA1A4" w14:textId="77777777">
        <w:tc>
          <w:tcPr>
            <w:tcW w:w="500" w:type="dxa"/>
            <w:shd w:val="clear" w:color="auto" w:fill="8EAADB"/>
          </w:tcPr>
          <w:p w14:paraId="314B6C44" w14:textId="77777777" w:rsidR="00CE3152" w:rsidRDefault="00CE3152">
            <w:r>
              <w:t>36</w:t>
            </w:r>
          </w:p>
        </w:tc>
        <w:tc>
          <w:tcPr>
            <w:tcW w:w="2000" w:type="dxa"/>
            <w:shd w:val="clear" w:color="auto" w:fill="8EAADB"/>
          </w:tcPr>
          <w:p w14:paraId="358539BB" w14:textId="77777777" w:rsidR="00CE3152" w:rsidRDefault="00CE3152">
            <w:r>
              <w:t xml:space="preserve">Para 3 </w:t>
            </w:r>
            <w:proofErr w:type="spellStart"/>
            <w:r>
              <w:t>venue</w:t>
            </w:r>
            <w:proofErr w:type="spellEnd"/>
            <w:r>
              <w:t xml:space="preserve"> 2 </w:t>
            </w:r>
            <w:proofErr w:type="spellStart"/>
            <w:r>
              <w:t>address</w:t>
            </w:r>
            <w:proofErr w:type="spellEnd"/>
          </w:p>
        </w:tc>
        <w:tc>
          <w:tcPr>
            <w:tcW w:w="13298" w:type="dxa"/>
          </w:tcPr>
          <w:p w14:paraId="53048A48" w14:textId="77777777" w:rsidR="00CE3152" w:rsidRPr="00CE3152" w:rsidRDefault="00CE3152" w:rsidP="00CE3152">
            <w:r w:rsidRPr="00CE3152">
              <w:t xml:space="preserve">Av. Agrícola 3700-1 </w:t>
            </w:r>
            <w:proofErr w:type="spellStart"/>
            <w:r w:rsidRPr="00CE3152">
              <w:t>Ote</w:t>
            </w:r>
            <w:proofErr w:type="spellEnd"/>
            <w:r w:rsidRPr="00CE3152">
              <w:t>., Col. Agrícola. Monterrey, N. L</w:t>
            </w:r>
          </w:p>
          <w:p w14:paraId="7039D3B4" w14:textId="77777777" w:rsidR="00CE3152" w:rsidRDefault="00CE3152"/>
        </w:tc>
      </w:tr>
      <w:tr w:rsidR="00CE3152" w14:paraId="353E140D" w14:textId="77777777">
        <w:tc>
          <w:tcPr>
            <w:tcW w:w="500" w:type="dxa"/>
            <w:shd w:val="clear" w:color="auto" w:fill="8EAADB"/>
          </w:tcPr>
          <w:p w14:paraId="22F4F728" w14:textId="77777777" w:rsidR="00CE3152" w:rsidRDefault="00CE3152">
            <w:r>
              <w:t>37</w:t>
            </w:r>
          </w:p>
        </w:tc>
        <w:tc>
          <w:tcPr>
            <w:tcW w:w="2000" w:type="dxa"/>
            <w:shd w:val="clear" w:color="auto" w:fill="8EAADB"/>
          </w:tcPr>
          <w:p w14:paraId="2ABA86A2" w14:textId="77777777" w:rsidR="00CE3152" w:rsidRDefault="00CE3152">
            <w:r>
              <w:t xml:space="preserve">Para 3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298" w:type="dxa"/>
          </w:tcPr>
          <w:p w14:paraId="50CBCB2B" w14:textId="77777777" w:rsidR="00CE3152" w:rsidRDefault="00CE3152">
            <w:r>
              <w:t>(+52) 81 83545400</w:t>
            </w:r>
          </w:p>
        </w:tc>
      </w:tr>
      <w:tr w:rsidR="00CE3152" w14:paraId="785C0243" w14:textId="77777777">
        <w:tc>
          <w:tcPr>
            <w:tcW w:w="500" w:type="dxa"/>
            <w:shd w:val="clear" w:color="auto" w:fill="8EAADB"/>
          </w:tcPr>
          <w:p w14:paraId="299411FD" w14:textId="77777777" w:rsidR="00CE3152" w:rsidRDefault="00CE3152">
            <w:r>
              <w:t>38</w:t>
            </w:r>
          </w:p>
        </w:tc>
        <w:tc>
          <w:tcPr>
            <w:tcW w:w="2000" w:type="dxa"/>
            <w:shd w:val="clear" w:color="auto" w:fill="8EAADB"/>
          </w:tcPr>
          <w:p w14:paraId="3082D387" w14:textId="77777777" w:rsidR="00CE3152" w:rsidRDefault="00CE3152">
            <w:r>
              <w:t xml:space="preserve">Para 3 </w:t>
            </w:r>
            <w:proofErr w:type="spellStart"/>
            <w:r>
              <w:t>venue</w:t>
            </w:r>
            <w:proofErr w:type="spellEnd"/>
            <w:r>
              <w:t xml:space="preserve"> 2 URL</w:t>
            </w:r>
          </w:p>
        </w:tc>
        <w:tc>
          <w:tcPr>
            <w:tcW w:w="13298" w:type="dxa"/>
          </w:tcPr>
          <w:p w14:paraId="25F9B9DC" w14:textId="77777777" w:rsidR="00CE3152" w:rsidRDefault="00CE3152">
            <w:r w:rsidRPr="00CE3152">
              <w:t>http://www.parqueplazasesamo.com/</w:t>
            </w:r>
          </w:p>
        </w:tc>
      </w:tr>
      <w:tr w:rsidR="00CE3152" w14:paraId="3AEB8269" w14:textId="77777777">
        <w:tc>
          <w:tcPr>
            <w:tcW w:w="500" w:type="dxa"/>
            <w:shd w:val="clear" w:color="auto" w:fill="0070C0"/>
          </w:tcPr>
          <w:p w14:paraId="7CCFC045" w14:textId="77777777" w:rsidR="00CE3152" w:rsidRDefault="00CE3152">
            <w:r>
              <w:t>39</w:t>
            </w:r>
          </w:p>
        </w:tc>
        <w:tc>
          <w:tcPr>
            <w:tcW w:w="2000" w:type="dxa"/>
            <w:shd w:val="clear" w:color="auto" w:fill="0070C0"/>
          </w:tcPr>
          <w:p w14:paraId="491001B0" w14:textId="77777777" w:rsidR="00CE3152" w:rsidRDefault="00CE3152">
            <w:proofErr w:type="spellStart"/>
            <w:r>
              <w:t>Paragraph</w:t>
            </w:r>
            <w:proofErr w:type="spellEnd"/>
            <w:r>
              <w:t xml:space="preserve"> 4 </w:t>
            </w:r>
            <w:proofErr w:type="spellStart"/>
            <w:r>
              <w:t>heading</w:t>
            </w:r>
            <w:proofErr w:type="spellEnd"/>
          </w:p>
        </w:tc>
        <w:tc>
          <w:tcPr>
            <w:tcW w:w="13298" w:type="dxa"/>
          </w:tcPr>
          <w:p w14:paraId="061DA910" w14:textId="77777777" w:rsidR="00CE3152" w:rsidRDefault="00CE3152">
            <w:r>
              <w:t xml:space="preserve">Galerías </w:t>
            </w:r>
          </w:p>
        </w:tc>
      </w:tr>
      <w:tr w:rsidR="00CE3152" w14:paraId="45347468" w14:textId="77777777">
        <w:tc>
          <w:tcPr>
            <w:tcW w:w="500" w:type="dxa"/>
            <w:shd w:val="clear" w:color="auto" w:fill="0070C0"/>
          </w:tcPr>
          <w:p w14:paraId="77F6C770" w14:textId="77777777" w:rsidR="00CE3152" w:rsidRDefault="00CE3152">
            <w:r>
              <w:t>40</w:t>
            </w:r>
          </w:p>
        </w:tc>
        <w:tc>
          <w:tcPr>
            <w:tcW w:w="2000" w:type="dxa"/>
            <w:shd w:val="clear" w:color="auto" w:fill="0070C0"/>
          </w:tcPr>
          <w:p w14:paraId="514E16F6" w14:textId="77777777" w:rsidR="00CE3152" w:rsidRDefault="00CE3152">
            <w:proofErr w:type="spellStart"/>
            <w:r>
              <w:t>Paragraph</w:t>
            </w:r>
            <w:proofErr w:type="spellEnd"/>
            <w:r>
              <w:t xml:space="preserve"> 4 </w:t>
            </w:r>
            <w:proofErr w:type="spellStart"/>
            <w:r>
              <w:t>text</w:t>
            </w:r>
            <w:proofErr w:type="spellEnd"/>
          </w:p>
        </w:tc>
        <w:tc>
          <w:tcPr>
            <w:tcW w:w="13298" w:type="dxa"/>
          </w:tcPr>
          <w:p w14:paraId="3BD3BE33" w14:textId="5C301EEB" w:rsidR="00CE3152" w:rsidRPr="00D51E3E" w:rsidRDefault="006E0E80" w:rsidP="008564F1">
            <w:r>
              <w:t>En</w:t>
            </w:r>
            <w:r w:rsidR="00CE3152" w:rsidRPr="00D51E3E">
              <w:t xml:space="preserve"> la zona de Galerías</w:t>
            </w:r>
            <w:r w:rsidR="008564F1">
              <w:t xml:space="preserve">, </w:t>
            </w:r>
            <w:r w:rsidR="00CE3152">
              <w:t>al oeste del centro de la ciudad,</w:t>
            </w:r>
            <w:r w:rsidR="00CE3152" w:rsidRPr="00D51E3E">
              <w:t xml:space="preserve"> se encuentra el cerro del Obispado</w:t>
            </w:r>
            <w:r w:rsidR="00661B6C">
              <w:t>. E</w:t>
            </w:r>
            <w:r w:rsidR="008564F1">
              <w:t xml:space="preserve">ste </w:t>
            </w:r>
            <w:r w:rsidR="00CE3152" w:rsidRPr="00D51E3E">
              <w:t xml:space="preserve">hospeda al Mirador del Obispado y </w:t>
            </w:r>
            <w:r w:rsidR="008564F1">
              <w:t xml:space="preserve">a </w:t>
            </w:r>
            <w:r w:rsidR="00CE3152" w:rsidRPr="00D51E3E">
              <w:t>la bandera tricolor</w:t>
            </w:r>
            <w:r w:rsidR="008564F1">
              <w:t>, que</w:t>
            </w:r>
            <w:r w:rsidR="00CE3152" w:rsidRPr="00D51E3E">
              <w:t xml:space="preserve"> ondea armónicamente enmarcada en</w:t>
            </w:r>
            <w:r w:rsidR="008564F1">
              <w:t>tre</w:t>
            </w:r>
            <w:r w:rsidR="00CE3152" w:rsidRPr="00D51E3E">
              <w:t xml:space="preserve"> las monta</w:t>
            </w:r>
            <w:r w:rsidR="008564F1">
              <w:t>ñas y una ciudad llena de vida</w:t>
            </w:r>
            <w:r w:rsidR="00CE3152" w:rsidRPr="00D51E3E">
              <w:t xml:space="preserve">. </w:t>
            </w:r>
            <w:r w:rsidR="00661B6C" w:rsidRPr="00D51E3E">
              <w:t>Asimismo</w:t>
            </w:r>
            <w:r w:rsidR="00CE3152" w:rsidRPr="00D51E3E">
              <w:t xml:space="preserve">, en esta loma se ubica el Palacio del Obispado, también conocido como el Museo de Historia Regional. Considerado por algunos como el edificio más antiguo de Monterrey, la colección de este museo lo llevará de la mano por la transformación de la ciudad desde los primeros asentamientos hasta el coloso industrial actual. </w:t>
            </w:r>
          </w:p>
        </w:tc>
      </w:tr>
      <w:tr w:rsidR="00CE3152" w14:paraId="4862FFD8" w14:textId="77777777">
        <w:tc>
          <w:tcPr>
            <w:tcW w:w="500" w:type="dxa"/>
            <w:shd w:val="clear" w:color="auto" w:fill="0070C0"/>
          </w:tcPr>
          <w:p w14:paraId="0862975F" w14:textId="77777777" w:rsidR="00CE3152" w:rsidRDefault="00CE3152">
            <w:r>
              <w:t>41</w:t>
            </w:r>
          </w:p>
        </w:tc>
        <w:tc>
          <w:tcPr>
            <w:tcW w:w="2000" w:type="dxa"/>
            <w:shd w:val="clear" w:color="auto" w:fill="0070C0"/>
          </w:tcPr>
          <w:p w14:paraId="4955C5F8" w14:textId="77777777" w:rsidR="00CE3152" w:rsidRDefault="00CE3152">
            <w:r>
              <w:t xml:space="preserve">Para 4 </w:t>
            </w:r>
            <w:proofErr w:type="spellStart"/>
            <w:r>
              <w:t>venue</w:t>
            </w:r>
            <w:proofErr w:type="spellEnd"/>
            <w:r>
              <w:t xml:space="preserve"> 1 </w:t>
            </w:r>
            <w:proofErr w:type="spellStart"/>
            <w:r>
              <w:t>name</w:t>
            </w:r>
            <w:proofErr w:type="spellEnd"/>
          </w:p>
        </w:tc>
        <w:tc>
          <w:tcPr>
            <w:tcW w:w="13298" w:type="dxa"/>
          </w:tcPr>
          <w:p w14:paraId="7A98863E" w14:textId="77777777" w:rsidR="00CE3152" w:rsidRDefault="00467707">
            <w:r>
              <w:t xml:space="preserve">Museo de Historia Regional </w:t>
            </w:r>
          </w:p>
        </w:tc>
      </w:tr>
      <w:tr w:rsidR="00CE3152" w14:paraId="4345540D" w14:textId="77777777">
        <w:tc>
          <w:tcPr>
            <w:tcW w:w="500" w:type="dxa"/>
            <w:shd w:val="clear" w:color="auto" w:fill="0070C0"/>
          </w:tcPr>
          <w:p w14:paraId="18FDDD1C" w14:textId="77777777" w:rsidR="00CE3152" w:rsidRDefault="00CE3152">
            <w:r>
              <w:t>42</w:t>
            </w:r>
          </w:p>
        </w:tc>
        <w:tc>
          <w:tcPr>
            <w:tcW w:w="2000" w:type="dxa"/>
            <w:shd w:val="clear" w:color="auto" w:fill="0070C0"/>
          </w:tcPr>
          <w:p w14:paraId="5E183444" w14:textId="77777777" w:rsidR="00CE3152" w:rsidRDefault="00CE3152">
            <w:r>
              <w:t xml:space="preserve">Para 4 </w:t>
            </w:r>
            <w:proofErr w:type="spellStart"/>
            <w:r>
              <w:t>venue</w:t>
            </w:r>
            <w:proofErr w:type="spellEnd"/>
            <w:r>
              <w:t xml:space="preserve"> 1 </w:t>
            </w:r>
            <w:proofErr w:type="spellStart"/>
            <w:r>
              <w:t>address</w:t>
            </w:r>
            <w:proofErr w:type="spellEnd"/>
          </w:p>
        </w:tc>
        <w:tc>
          <w:tcPr>
            <w:tcW w:w="13298" w:type="dxa"/>
          </w:tcPr>
          <w:p w14:paraId="6199FE46" w14:textId="77777777" w:rsidR="00467707" w:rsidRPr="00467707" w:rsidRDefault="00467707" w:rsidP="00467707">
            <w:r w:rsidRPr="00467707">
              <w:t xml:space="preserve">Rafael José Verger s/n, Col. Obispado, 64040, Monterrey, NL. </w:t>
            </w:r>
          </w:p>
          <w:p w14:paraId="6BBCC102" w14:textId="77777777" w:rsidR="00CE3152" w:rsidRDefault="00CE3152"/>
        </w:tc>
      </w:tr>
      <w:tr w:rsidR="00CE3152" w14:paraId="7E2A5507" w14:textId="77777777">
        <w:tc>
          <w:tcPr>
            <w:tcW w:w="500" w:type="dxa"/>
            <w:shd w:val="clear" w:color="auto" w:fill="0070C0"/>
          </w:tcPr>
          <w:p w14:paraId="55B646F8" w14:textId="77777777" w:rsidR="00CE3152" w:rsidRDefault="00CE3152">
            <w:r>
              <w:t>43</w:t>
            </w:r>
          </w:p>
        </w:tc>
        <w:tc>
          <w:tcPr>
            <w:tcW w:w="2000" w:type="dxa"/>
            <w:shd w:val="clear" w:color="auto" w:fill="0070C0"/>
          </w:tcPr>
          <w:p w14:paraId="4CCD868A" w14:textId="77777777" w:rsidR="00CE3152" w:rsidRDefault="00CE3152">
            <w:r>
              <w:t xml:space="preserve">Para 4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298" w:type="dxa"/>
          </w:tcPr>
          <w:p w14:paraId="03AF2BEF" w14:textId="77777777" w:rsidR="00467707" w:rsidRPr="00467707" w:rsidRDefault="00467707" w:rsidP="00467707">
            <w:r>
              <w:t xml:space="preserve">(+52) </w:t>
            </w:r>
            <w:r w:rsidRPr="00467707">
              <w:t>81 8123 0644</w:t>
            </w:r>
          </w:p>
          <w:p w14:paraId="72353475" w14:textId="77777777" w:rsidR="00CE3152" w:rsidRDefault="00CE3152"/>
        </w:tc>
      </w:tr>
      <w:tr w:rsidR="00CE3152" w14:paraId="5EDCC2F5" w14:textId="77777777">
        <w:trPr>
          <w:trHeight w:val="18"/>
        </w:trPr>
        <w:tc>
          <w:tcPr>
            <w:tcW w:w="500" w:type="dxa"/>
            <w:shd w:val="clear" w:color="auto" w:fill="0070C0"/>
          </w:tcPr>
          <w:p w14:paraId="390CD65E" w14:textId="77777777" w:rsidR="00CE3152" w:rsidRDefault="00CE3152">
            <w:r>
              <w:t>44</w:t>
            </w:r>
          </w:p>
        </w:tc>
        <w:tc>
          <w:tcPr>
            <w:tcW w:w="2000" w:type="dxa"/>
            <w:shd w:val="clear" w:color="auto" w:fill="0070C0"/>
          </w:tcPr>
          <w:p w14:paraId="3C88B27C" w14:textId="77777777" w:rsidR="00CE3152" w:rsidRDefault="00CE3152">
            <w:r>
              <w:t xml:space="preserve">Para 4 </w:t>
            </w:r>
            <w:proofErr w:type="spellStart"/>
            <w:r>
              <w:t>venue</w:t>
            </w:r>
            <w:proofErr w:type="spellEnd"/>
            <w:r>
              <w:t xml:space="preserve"> 1 URL</w:t>
            </w:r>
          </w:p>
        </w:tc>
        <w:tc>
          <w:tcPr>
            <w:tcW w:w="13298" w:type="dxa"/>
          </w:tcPr>
          <w:p w14:paraId="63340CD2" w14:textId="77777777" w:rsidR="00CE3152" w:rsidRDefault="00CE3152"/>
        </w:tc>
      </w:tr>
      <w:tr w:rsidR="00CE3152" w14:paraId="7BD79F37" w14:textId="77777777">
        <w:tc>
          <w:tcPr>
            <w:tcW w:w="500" w:type="dxa"/>
            <w:shd w:val="clear" w:color="auto" w:fill="0070C0"/>
          </w:tcPr>
          <w:p w14:paraId="563015B5" w14:textId="77777777" w:rsidR="00CE3152" w:rsidRDefault="00CE3152">
            <w:r>
              <w:t>45</w:t>
            </w:r>
          </w:p>
        </w:tc>
        <w:tc>
          <w:tcPr>
            <w:tcW w:w="2000" w:type="dxa"/>
            <w:shd w:val="clear" w:color="auto" w:fill="0070C0"/>
          </w:tcPr>
          <w:p w14:paraId="0DBD9F64" w14:textId="77777777" w:rsidR="00CE3152" w:rsidRDefault="00CE3152">
            <w:r>
              <w:t xml:space="preserve">Para 4 </w:t>
            </w:r>
            <w:proofErr w:type="spellStart"/>
            <w:r>
              <w:t>venue</w:t>
            </w:r>
            <w:proofErr w:type="spellEnd"/>
            <w:r>
              <w:t xml:space="preserve"> 2 </w:t>
            </w:r>
            <w:proofErr w:type="spellStart"/>
            <w:r>
              <w:t>name</w:t>
            </w:r>
            <w:proofErr w:type="spellEnd"/>
          </w:p>
        </w:tc>
        <w:tc>
          <w:tcPr>
            <w:tcW w:w="13298" w:type="dxa"/>
          </w:tcPr>
          <w:p w14:paraId="3E98829D" w14:textId="77777777" w:rsidR="00CE3152" w:rsidRDefault="00CE3152"/>
        </w:tc>
      </w:tr>
      <w:tr w:rsidR="00CE3152" w14:paraId="471AAAF9" w14:textId="77777777">
        <w:tc>
          <w:tcPr>
            <w:tcW w:w="500" w:type="dxa"/>
            <w:shd w:val="clear" w:color="auto" w:fill="0070C0"/>
          </w:tcPr>
          <w:p w14:paraId="1A040D8C" w14:textId="77777777" w:rsidR="00CE3152" w:rsidRDefault="00CE3152">
            <w:r>
              <w:t>46</w:t>
            </w:r>
          </w:p>
        </w:tc>
        <w:tc>
          <w:tcPr>
            <w:tcW w:w="2000" w:type="dxa"/>
            <w:shd w:val="clear" w:color="auto" w:fill="0070C0"/>
          </w:tcPr>
          <w:p w14:paraId="28888469" w14:textId="77777777" w:rsidR="00CE3152" w:rsidRDefault="00CE3152">
            <w:r>
              <w:t xml:space="preserve">Para 4 </w:t>
            </w:r>
            <w:proofErr w:type="spellStart"/>
            <w:r>
              <w:t>venue</w:t>
            </w:r>
            <w:proofErr w:type="spellEnd"/>
            <w:r>
              <w:t xml:space="preserve"> 2 </w:t>
            </w:r>
            <w:proofErr w:type="spellStart"/>
            <w:r>
              <w:t>address</w:t>
            </w:r>
            <w:proofErr w:type="spellEnd"/>
          </w:p>
        </w:tc>
        <w:tc>
          <w:tcPr>
            <w:tcW w:w="13298" w:type="dxa"/>
          </w:tcPr>
          <w:p w14:paraId="184C6DBD" w14:textId="77777777" w:rsidR="00CE3152" w:rsidRDefault="00CE3152"/>
        </w:tc>
      </w:tr>
      <w:tr w:rsidR="00CE3152" w14:paraId="383C3B93" w14:textId="77777777">
        <w:tc>
          <w:tcPr>
            <w:tcW w:w="500" w:type="dxa"/>
            <w:shd w:val="clear" w:color="auto" w:fill="0070C0"/>
          </w:tcPr>
          <w:p w14:paraId="651DFEF4" w14:textId="77777777" w:rsidR="00CE3152" w:rsidRDefault="00CE3152">
            <w:r>
              <w:t>47</w:t>
            </w:r>
          </w:p>
        </w:tc>
        <w:tc>
          <w:tcPr>
            <w:tcW w:w="2000" w:type="dxa"/>
            <w:shd w:val="clear" w:color="auto" w:fill="0070C0"/>
          </w:tcPr>
          <w:p w14:paraId="4ACAB114" w14:textId="77777777" w:rsidR="00CE3152" w:rsidRDefault="00CE3152">
            <w:r>
              <w:t xml:space="preserve">Para 4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298" w:type="dxa"/>
          </w:tcPr>
          <w:p w14:paraId="5CF82F52" w14:textId="77777777" w:rsidR="00CE3152" w:rsidRDefault="00CE3152"/>
        </w:tc>
      </w:tr>
      <w:tr w:rsidR="00CE3152" w14:paraId="3592155D" w14:textId="77777777">
        <w:tc>
          <w:tcPr>
            <w:tcW w:w="500" w:type="dxa"/>
            <w:shd w:val="clear" w:color="auto" w:fill="0070C0"/>
          </w:tcPr>
          <w:p w14:paraId="79C6479F" w14:textId="77777777" w:rsidR="00CE3152" w:rsidRDefault="00CE3152">
            <w:r>
              <w:t>48</w:t>
            </w:r>
          </w:p>
        </w:tc>
        <w:tc>
          <w:tcPr>
            <w:tcW w:w="2000" w:type="dxa"/>
            <w:shd w:val="clear" w:color="auto" w:fill="0070C0"/>
          </w:tcPr>
          <w:p w14:paraId="46B69B11" w14:textId="77777777" w:rsidR="00CE3152" w:rsidRDefault="00CE3152">
            <w:r>
              <w:t xml:space="preserve">Para 4 </w:t>
            </w:r>
            <w:proofErr w:type="spellStart"/>
            <w:r>
              <w:t>venue</w:t>
            </w:r>
            <w:proofErr w:type="spellEnd"/>
            <w:r>
              <w:t xml:space="preserve"> 2 URL</w:t>
            </w:r>
          </w:p>
        </w:tc>
        <w:tc>
          <w:tcPr>
            <w:tcW w:w="13298" w:type="dxa"/>
          </w:tcPr>
          <w:p w14:paraId="6667C233" w14:textId="77777777" w:rsidR="00CE3152" w:rsidRDefault="00CE3152"/>
        </w:tc>
      </w:tr>
      <w:tr w:rsidR="00CE3152" w14:paraId="2753793F" w14:textId="77777777">
        <w:tc>
          <w:tcPr>
            <w:tcW w:w="500" w:type="dxa"/>
            <w:shd w:val="clear" w:color="auto" w:fill="8EAADB"/>
          </w:tcPr>
          <w:p w14:paraId="404A6DC5" w14:textId="77777777" w:rsidR="00CE3152" w:rsidRDefault="00CE3152">
            <w:r>
              <w:t>49</w:t>
            </w:r>
          </w:p>
        </w:tc>
        <w:tc>
          <w:tcPr>
            <w:tcW w:w="2000" w:type="dxa"/>
            <w:shd w:val="clear" w:color="auto" w:fill="8EAADB"/>
          </w:tcPr>
          <w:p w14:paraId="0262085F" w14:textId="77777777" w:rsidR="00CE3152" w:rsidRDefault="00CE3152">
            <w:proofErr w:type="spellStart"/>
            <w:r>
              <w:t>Paragraph</w:t>
            </w:r>
            <w:proofErr w:type="spellEnd"/>
            <w:r>
              <w:t xml:space="preserve"> 5 </w:t>
            </w:r>
            <w:proofErr w:type="spellStart"/>
            <w:r>
              <w:t>heading</w:t>
            </w:r>
            <w:proofErr w:type="spellEnd"/>
          </w:p>
        </w:tc>
        <w:tc>
          <w:tcPr>
            <w:tcW w:w="13298" w:type="dxa"/>
          </w:tcPr>
          <w:p w14:paraId="05E7C3E9" w14:textId="77777777" w:rsidR="00CE3152" w:rsidRDefault="00CE3152">
            <w:r>
              <w:t xml:space="preserve">San Pedro Garza García </w:t>
            </w:r>
          </w:p>
        </w:tc>
      </w:tr>
      <w:tr w:rsidR="00CE3152" w14:paraId="0966ACD4" w14:textId="77777777">
        <w:tc>
          <w:tcPr>
            <w:tcW w:w="500" w:type="dxa"/>
            <w:shd w:val="clear" w:color="auto" w:fill="8EAADB"/>
          </w:tcPr>
          <w:p w14:paraId="485F27D0" w14:textId="77777777" w:rsidR="00CE3152" w:rsidRDefault="00CE3152">
            <w:r>
              <w:t>50</w:t>
            </w:r>
          </w:p>
        </w:tc>
        <w:tc>
          <w:tcPr>
            <w:tcW w:w="2000" w:type="dxa"/>
            <w:shd w:val="clear" w:color="auto" w:fill="8EAADB"/>
          </w:tcPr>
          <w:p w14:paraId="05874187" w14:textId="77777777" w:rsidR="00CE3152" w:rsidRDefault="00CE3152">
            <w:proofErr w:type="spellStart"/>
            <w:r>
              <w:t>Paragraph</w:t>
            </w:r>
            <w:proofErr w:type="spellEnd"/>
            <w:r>
              <w:t xml:space="preserve"> 5 </w:t>
            </w:r>
            <w:proofErr w:type="spellStart"/>
            <w:r>
              <w:t>text</w:t>
            </w:r>
            <w:proofErr w:type="spellEnd"/>
          </w:p>
        </w:tc>
        <w:tc>
          <w:tcPr>
            <w:tcW w:w="13298" w:type="dxa"/>
          </w:tcPr>
          <w:p w14:paraId="30E98381" w14:textId="6BBBD939" w:rsidR="00CE3152" w:rsidRDefault="00CE3152" w:rsidP="008564F1">
            <w:r w:rsidRPr="00AE4C3D">
              <w:t>Este mun</w:t>
            </w:r>
            <w:r w:rsidR="00661B6C">
              <w:t>icipio del estado de Nuevo León</w:t>
            </w:r>
            <w:bookmarkStart w:id="0" w:name="_GoBack"/>
            <w:bookmarkEnd w:id="0"/>
            <w:r w:rsidRPr="00AE4C3D">
              <w:t xml:space="preserve"> forma parte de la z</w:t>
            </w:r>
            <w:r w:rsidR="008564F1">
              <w:t xml:space="preserve">ona metropolitana de Monterrey </w:t>
            </w:r>
            <w:r w:rsidRPr="00AE4C3D">
              <w:t>y es una de las áreas con mayor PIB per cápita del país. Nombrada en honor a una de las famil</w:t>
            </w:r>
            <w:r w:rsidR="008564F1">
              <w:t>ias que ayudaron a transformar</w:t>
            </w:r>
            <w:r w:rsidRPr="00AE4C3D">
              <w:t xml:space="preserve"> Monterrey en lo que es hoy</w:t>
            </w:r>
            <w:r w:rsidR="008564F1">
              <w:t xml:space="preserve"> en</w:t>
            </w:r>
            <w:r w:rsidRPr="00AE4C3D">
              <w:t xml:space="preserve"> día, esta zona residencial cuenta con restaurantes, bares, tiendas y club</w:t>
            </w:r>
            <w:r w:rsidR="008564F1">
              <w:t>s de lujo. El área de San Pedro</w:t>
            </w:r>
            <w:r w:rsidRPr="00AE4C3D">
              <w:t xml:space="preserve"> hospeda al Planetario ALFA, enfocado en enseñar principalmente a niños y jóvenes a través de exhibiciones dinámicas e interactivas. El museo igualmente alberga otras atracciones y salas dirigidas a las artes, ciencia y tecnología. </w:t>
            </w:r>
          </w:p>
        </w:tc>
      </w:tr>
      <w:tr w:rsidR="00467707" w14:paraId="7EAFD424" w14:textId="77777777">
        <w:tc>
          <w:tcPr>
            <w:tcW w:w="500" w:type="dxa"/>
            <w:shd w:val="clear" w:color="auto" w:fill="8EAADB"/>
          </w:tcPr>
          <w:p w14:paraId="43010700" w14:textId="77777777" w:rsidR="00467707" w:rsidRDefault="00467707">
            <w:r>
              <w:lastRenderedPageBreak/>
              <w:t>51</w:t>
            </w:r>
          </w:p>
        </w:tc>
        <w:tc>
          <w:tcPr>
            <w:tcW w:w="2000" w:type="dxa"/>
            <w:shd w:val="clear" w:color="auto" w:fill="8EAADB"/>
          </w:tcPr>
          <w:p w14:paraId="19765781" w14:textId="77777777" w:rsidR="00467707" w:rsidRDefault="00467707">
            <w:r>
              <w:t xml:space="preserve">Para 5 </w:t>
            </w:r>
            <w:proofErr w:type="spellStart"/>
            <w:r>
              <w:t>venue</w:t>
            </w:r>
            <w:proofErr w:type="spellEnd"/>
            <w:r>
              <w:t xml:space="preserve"> 1 </w:t>
            </w:r>
            <w:proofErr w:type="spellStart"/>
            <w:r>
              <w:t>name</w:t>
            </w:r>
            <w:proofErr w:type="spellEnd"/>
          </w:p>
        </w:tc>
        <w:tc>
          <w:tcPr>
            <w:tcW w:w="13298" w:type="dxa"/>
          </w:tcPr>
          <w:p w14:paraId="6C07B4CC" w14:textId="77777777" w:rsidR="00467707" w:rsidRDefault="00467707">
            <w:r w:rsidRPr="00125748">
              <w:t xml:space="preserve">Centro Cultural ALFA </w:t>
            </w:r>
          </w:p>
        </w:tc>
      </w:tr>
      <w:tr w:rsidR="00467707" w14:paraId="6F29AFD7" w14:textId="77777777">
        <w:tc>
          <w:tcPr>
            <w:tcW w:w="500" w:type="dxa"/>
            <w:shd w:val="clear" w:color="auto" w:fill="8EAADB"/>
          </w:tcPr>
          <w:p w14:paraId="3A6A67C8" w14:textId="77777777" w:rsidR="00467707" w:rsidRDefault="00467707">
            <w:r>
              <w:t>52</w:t>
            </w:r>
          </w:p>
        </w:tc>
        <w:tc>
          <w:tcPr>
            <w:tcW w:w="2000" w:type="dxa"/>
            <w:shd w:val="clear" w:color="auto" w:fill="8EAADB"/>
          </w:tcPr>
          <w:p w14:paraId="1F1C437E" w14:textId="77777777" w:rsidR="00467707" w:rsidRDefault="00467707">
            <w:r>
              <w:t xml:space="preserve">Para 5 </w:t>
            </w:r>
            <w:proofErr w:type="spellStart"/>
            <w:r>
              <w:t>venue</w:t>
            </w:r>
            <w:proofErr w:type="spellEnd"/>
            <w:r>
              <w:t xml:space="preserve"> 1 </w:t>
            </w:r>
            <w:proofErr w:type="spellStart"/>
            <w:r>
              <w:t>address</w:t>
            </w:r>
            <w:proofErr w:type="spellEnd"/>
          </w:p>
        </w:tc>
        <w:tc>
          <w:tcPr>
            <w:tcW w:w="13298" w:type="dxa"/>
          </w:tcPr>
          <w:p w14:paraId="1A55F877" w14:textId="77777777" w:rsidR="00467707" w:rsidRDefault="00467707">
            <w:r w:rsidRPr="00125748">
              <w:t xml:space="preserve">Avenida Roberto Garza Sada 1000, </w:t>
            </w:r>
            <w:proofErr w:type="spellStart"/>
            <w:r w:rsidRPr="00125748">
              <w:t>Carrizalejo</w:t>
            </w:r>
            <w:proofErr w:type="spellEnd"/>
            <w:r w:rsidRPr="00125748">
              <w:t>, Monterrey</w:t>
            </w:r>
          </w:p>
        </w:tc>
      </w:tr>
      <w:tr w:rsidR="00467707" w14:paraId="45034601" w14:textId="77777777">
        <w:tc>
          <w:tcPr>
            <w:tcW w:w="500" w:type="dxa"/>
            <w:shd w:val="clear" w:color="auto" w:fill="8EAADB"/>
          </w:tcPr>
          <w:p w14:paraId="2D4BB74E" w14:textId="77777777" w:rsidR="00467707" w:rsidRDefault="00467707">
            <w:r>
              <w:t>53</w:t>
            </w:r>
          </w:p>
        </w:tc>
        <w:tc>
          <w:tcPr>
            <w:tcW w:w="2000" w:type="dxa"/>
            <w:shd w:val="clear" w:color="auto" w:fill="8EAADB"/>
          </w:tcPr>
          <w:p w14:paraId="4CC3E9E7" w14:textId="77777777" w:rsidR="00467707" w:rsidRDefault="00467707">
            <w:r>
              <w:t xml:space="preserve">Para 5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298" w:type="dxa"/>
          </w:tcPr>
          <w:p w14:paraId="12F11019" w14:textId="77777777" w:rsidR="00467707" w:rsidRDefault="00467707">
            <w:r w:rsidRPr="00125748">
              <w:t>(+52) 81 8303-0002</w:t>
            </w:r>
          </w:p>
        </w:tc>
      </w:tr>
      <w:tr w:rsidR="00467707" w14:paraId="7A0BE16A" w14:textId="77777777">
        <w:tc>
          <w:tcPr>
            <w:tcW w:w="500" w:type="dxa"/>
            <w:shd w:val="clear" w:color="auto" w:fill="8EAADB"/>
          </w:tcPr>
          <w:p w14:paraId="29A173AC" w14:textId="77777777" w:rsidR="00467707" w:rsidRDefault="00467707">
            <w:r>
              <w:t>54</w:t>
            </w:r>
          </w:p>
        </w:tc>
        <w:tc>
          <w:tcPr>
            <w:tcW w:w="2000" w:type="dxa"/>
            <w:shd w:val="clear" w:color="auto" w:fill="8EAADB"/>
          </w:tcPr>
          <w:p w14:paraId="31DF691F" w14:textId="77777777" w:rsidR="00467707" w:rsidRDefault="00467707">
            <w:r>
              <w:t xml:space="preserve">Para 5 </w:t>
            </w:r>
            <w:proofErr w:type="spellStart"/>
            <w:r>
              <w:t>venue</w:t>
            </w:r>
            <w:proofErr w:type="spellEnd"/>
            <w:r>
              <w:t xml:space="preserve"> 1 URL</w:t>
            </w:r>
          </w:p>
        </w:tc>
        <w:tc>
          <w:tcPr>
            <w:tcW w:w="13298" w:type="dxa"/>
          </w:tcPr>
          <w:p w14:paraId="62D0A9B8" w14:textId="77777777" w:rsidR="00467707" w:rsidRDefault="00661B6C">
            <w:hyperlink r:id="rId5" w:history="1">
              <w:r w:rsidR="00467707" w:rsidRPr="00125748">
                <w:t>www.planetarioalfa.org.mx</w:t>
              </w:r>
            </w:hyperlink>
          </w:p>
        </w:tc>
      </w:tr>
      <w:tr w:rsidR="00467707" w14:paraId="6AA8930E" w14:textId="77777777">
        <w:tc>
          <w:tcPr>
            <w:tcW w:w="500" w:type="dxa"/>
            <w:shd w:val="clear" w:color="auto" w:fill="8EAADB"/>
          </w:tcPr>
          <w:p w14:paraId="34D39D17" w14:textId="77777777" w:rsidR="00467707" w:rsidRDefault="00467707">
            <w:r>
              <w:t>55</w:t>
            </w:r>
          </w:p>
        </w:tc>
        <w:tc>
          <w:tcPr>
            <w:tcW w:w="2000" w:type="dxa"/>
            <w:shd w:val="clear" w:color="auto" w:fill="8EAADB"/>
          </w:tcPr>
          <w:p w14:paraId="353E3F51" w14:textId="77777777" w:rsidR="00467707" w:rsidRDefault="00467707">
            <w:r>
              <w:t xml:space="preserve">Para 5 </w:t>
            </w:r>
            <w:proofErr w:type="spellStart"/>
            <w:r>
              <w:t>venue</w:t>
            </w:r>
            <w:proofErr w:type="spellEnd"/>
            <w:r>
              <w:t xml:space="preserve"> 2 </w:t>
            </w:r>
            <w:proofErr w:type="spellStart"/>
            <w:r>
              <w:t>name</w:t>
            </w:r>
            <w:proofErr w:type="spellEnd"/>
          </w:p>
        </w:tc>
        <w:tc>
          <w:tcPr>
            <w:tcW w:w="13298" w:type="dxa"/>
          </w:tcPr>
          <w:p w14:paraId="300FD69A" w14:textId="77777777" w:rsidR="00467707" w:rsidRDefault="00467707"/>
        </w:tc>
      </w:tr>
      <w:tr w:rsidR="00467707" w14:paraId="3B70CD07" w14:textId="77777777">
        <w:tc>
          <w:tcPr>
            <w:tcW w:w="500" w:type="dxa"/>
            <w:shd w:val="clear" w:color="auto" w:fill="8EAADB"/>
          </w:tcPr>
          <w:p w14:paraId="601E7A5E" w14:textId="77777777" w:rsidR="00467707" w:rsidRDefault="00467707">
            <w:r>
              <w:t>56</w:t>
            </w:r>
          </w:p>
        </w:tc>
        <w:tc>
          <w:tcPr>
            <w:tcW w:w="2000" w:type="dxa"/>
            <w:shd w:val="clear" w:color="auto" w:fill="8EAADB"/>
          </w:tcPr>
          <w:p w14:paraId="0C4952C6" w14:textId="77777777" w:rsidR="00467707" w:rsidRDefault="00467707">
            <w:r>
              <w:t xml:space="preserve">Para 5 </w:t>
            </w:r>
            <w:proofErr w:type="spellStart"/>
            <w:r>
              <w:t>venue</w:t>
            </w:r>
            <w:proofErr w:type="spellEnd"/>
            <w:r>
              <w:t xml:space="preserve"> 2 </w:t>
            </w:r>
            <w:proofErr w:type="spellStart"/>
            <w:r>
              <w:t>address</w:t>
            </w:r>
            <w:proofErr w:type="spellEnd"/>
          </w:p>
        </w:tc>
        <w:tc>
          <w:tcPr>
            <w:tcW w:w="13298" w:type="dxa"/>
          </w:tcPr>
          <w:p w14:paraId="73F93B9C" w14:textId="77777777" w:rsidR="00467707" w:rsidRDefault="00467707"/>
        </w:tc>
      </w:tr>
      <w:tr w:rsidR="00467707" w14:paraId="7E7D7CC0" w14:textId="77777777">
        <w:tc>
          <w:tcPr>
            <w:tcW w:w="500" w:type="dxa"/>
            <w:shd w:val="clear" w:color="auto" w:fill="8EAADB"/>
          </w:tcPr>
          <w:p w14:paraId="71765B09" w14:textId="77777777" w:rsidR="00467707" w:rsidRDefault="00467707">
            <w:r>
              <w:t>57</w:t>
            </w:r>
          </w:p>
        </w:tc>
        <w:tc>
          <w:tcPr>
            <w:tcW w:w="2000" w:type="dxa"/>
            <w:shd w:val="clear" w:color="auto" w:fill="8EAADB"/>
          </w:tcPr>
          <w:p w14:paraId="648F4BC6" w14:textId="77777777" w:rsidR="00467707" w:rsidRDefault="00467707">
            <w:r>
              <w:t xml:space="preserve">Para 5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298" w:type="dxa"/>
          </w:tcPr>
          <w:p w14:paraId="685ACD29" w14:textId="77777777" w:rsidR="00467707" w:rsidRDefault="00467707"/>
        </w:tc>
      </w:tr>
      <w:tr w:rsidR="00467707" w14:paraId="7FCE7ACB" w14:textId="77777777">
        <w:tc>
          <w:tcPr>
            <w:tcW w:w="500" w:type="dxa"/>
            <w:shd w:val="clear" w:color="auto" w:fill="8EAADB"/>
          </w:tcPr>
          <w:p w14:paraId="2F27D04E" w14:textId="77777777" w:rsidR="00467707" w:rsidRDefault="00467707">
            <w:r>
              <w:t>58</w:t>
            </w:r>
          </w:p>
        </w:tc>
        <w:tc>
          <w:tcPr>
            <w:tcW w:w="2000" w:type="dxa"/>
            <w:shd w:val="clear" w:color="auto" w:fill="8EAADB"/>
          </w:tcPr>
          <w:p w14:paraId="256F123C" w14:textId="77777777" w:rsidR="00467707" w:rsidRDefault="00467707">
            <w:r>
              <w:t xml:space="preserve">Para 5 </w:t>
            </w:r>
            <w:proofErr w:type="spellStart"/>
            <w:r>
              <w:t>venue</w:t>
            </w:r>
            <w:proofErr w:type="spellEnd"/>
            <w:r>
              <w:t xml:space="preserve"> 2 URL</w:t>
            </w:r>
          </w:p>
        </w:tc>
        <w:tc>
          <w:tcPr>
            <w:tcW w:w="13298" w:type="dxa"/>
          </w:tcPr>
          <w:p w14:paraId="311B4FBB" w14:textId="77777777" w:rsidR="00467707" w:rsidRDefault="00467707"/>
        </w:tc>
      </w:tr>
    </w:tbl>
    <w:p w14:paraId="2F49B0FD" w14:textId="77777777" w:rsidR="0011601A" w:rsidRDefault="0011601A"/>
    <w:sectPr w:rsidR="0011601A" w:rsidSect="00421EBA">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F46D02"/>
    <w:rsid w:val="0011601A"/>
    <w:rsid w:val="003D69A5"/>
    <w:rsid w:val="00421EBA"/>
    <w:rsid w:val="00462D91"/>
    <w:rsid w:val="00467707"/>
    <w:rsid w:val="004D67F0"/>
    <w:rsid w:val="00661B6C"/>
    <w:rsid w:val="006E0E80"/>
    <w:rsid w:val="006F1039"/>
    <w:rsid w:val="006F6B60"/>
    <w:rsid w:val="007F75E4"/>
    <w:rsid w:val="00834BA3"/>
    <w:rsid w:val="008564F1"/>
    <w:rsid w:val="00A96161"/>
    <w:rsid w:val="00AE3081"/>
    <w:rsid w:val="00AE4C3D"/>
    <w:rsid w:val="00BC7CE4"/>
    <w:rsid w:val="00CE3152"/>
    <w:rsid w:val="00D51E3E"/>
    <w:rsid w:val="00F46D02"/>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B44852"/>
  <w15:docId w15:val="{5B2C2E87-5A8C-4D7A-ABE6-3C1767E7C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MX"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E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421EBA"/>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BalloonText">
    <w:name w:val="Balloon Text"/>
    <w:basedOn w:val="Normal"/>
    <w:link w:val="BalloonTextChar"/>
    <w:uiPriority w:val="99"/>
    <w:semiHidden/>
    <w:unhideWhenUsed/>
    <w:rsid w:val="00AE4C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4C3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638095">
      <w:bodyDiv w:val="1"/>
      <w:marLeft w:val="0"/>
      <w:marRight w:val="0"/>
      <w:marTop w:val="0"/>
      <w:marBottom w:val="0"/>
      <w:divBdr>
        <w:top w:val="none" w:sz="0" w:space="0" w:color="auto"/>
        <w:left w:val="none" w:sz="0" w:space="0" w:color="auto"/>
        <w:bottom w:val="none" w:sz="0" w:space="0" w:color="auto"/>
        <w:right w:val="none" w:sz="0" w:space="0" w:color="auto"/>
      </w:divBdr>
    </w:div>
    <w:div w:id="1232622196">
      <w:bodyDiv w:val="1"/>
      <w:marLeft w:val="0"/>
      <w:marRight w:val="0"/>
      <w:marTop w:val="0"/>
      <w:marBottom w:val="0"/>
      <w:divBdr>
        <w:top w:val="none" w:sz="0" w:space="0" w:color="auto"/>
        <w:left w:val="none" w:sz="0" w:space="0" w:color="auto"/>
        <w:bottom w:val="none" w:sz="0" w:space="0" w:color="auto"/>
        <w:right w:val="none" w:sz="0" w:space="0" w:color="auto"/>
      </w:divBdr>
    </w:div>
    <w:div w:id="133352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lanetarioalfa.org.m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869</Words>
  <Characters>4955</Characters>
  <Application>Microsoft Office Word</Application>
  <DocSecurity>0</DocSecurity>
  <Lines>41</Lines>
  <Paragraphs>11</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5813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Acosta</dc:creator>
  <cp:keywords/>
  <dc:description/>
  <cp:lastModifiedBy>M Martinez</cp:lastModifiedBy>
  <cp:revision>16</cp:revision>
  <cp:lastPrinted>2015-08-09T22:09:00Z</cp:lastPrinted>
  <dcterms:created xsi:type="dcterms:W3CDTF">2015-08-09T17:34:00Z</dcterms:created>
  <dcterms:modified xsi:type="dcterms:W3CDTF">2015-08-26T16:18:00Z</dcterms:modified>
  <cp:category/>
</cp:coreProperties>
</file>