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765FEB" w14:paraId="33266767" w14:textId="77777777">
        <w:tc>
          <w:tcPr>
            <w:tcW w:w="500" w:type="dxa"/>
            <w:shd w:val="clear" w:color="auto" w:fill="FF0000"/>
          </w:tcPr>
          <w:p w14:paraId="6C0F2C3E" w14:textId="77777777" w:rsidR="00765FEB" w:rsidRDefault="00667A02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1D213B57" w14:textId="77777777" w:rsidR="00765FEB" w:rsidRDefault="00667A02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1EEE32FA" w14:textId="77777777" w:rsidR="00765FEB" w:rsidRDefault="00667A02">
            <w:r>
              <w:t>es_MX</w:t>
            </w:r>
          </w:p>
        </w:tc>
      </w:tr>
      <w:tr w:rsidR="00765FEB" w14:paraId="38403BD7" w14:textId="77777777">
        <w:tc>
          <w:tcPr>
            <w:tcW w:w="500" w:type="dxa"/>
            <w:shd w:val="clear" w:color="auto" w:fill="FF0000"/>
          </w:tcPr>
          <w:p w14:paraId="6359B84D" w14:textId="77777777" w:rsidR="00765FEB" w:rsidRDefault="00667A02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040052AB" w14:textId="77777777" w:rsidR="00765FEB" w:rsidRDefault="00667A02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1B7024CB" w14:textId="77777777" w:rsidR="00765FEB" w:rsidRDefault="00667A02">
            <w:r>
              <w:t>San Francisco</w:t>
            </w:r>
          </w:p>
        </w:tc>
      </w:tr>
      <w:tr w:rsidR="00765FEB" w14:paraId="373ACEAB" w14:textId="77777777">
        <w:tc>
          <w:tcPr>
            <w:tcW w:w="500" w:type="dxa"/>
            <w:shd w:val="clear" w:color="auto" w:fill="FF0000"/>
          </w:tcPr>
          <w:p w14:paraId="13447482" w14:textId="77777777" w:rsidR="00765FEB" w:rsidRDefault="00667A02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44366B0E" w14:textId="77777777" w:rsidR="00765FEB" w:rsidRDefault="00667A02">
            <w:r>
              <w:t>Category</w:t>
            </w:r>
          </w:p>
        </w:tc>
        <w:tc>
          <w:tcPr>
            <w:tcW w:w="13300" w:type="dxa"/>
          </w:tcPr>
          <w:p w14:paraId="76B5CB07" w14:textId="77777777" w:rsidR="00765FEB" w:rsidRDefault="00667A02">
            <w:r>
              <w:t xml:space="preserve">                                                                                             City Guide</w:t>
            </w:r>
          </w:p>
        </w:tc>
      </w:tr>
      <w:tr w:rsidR="00765FEB" w14:paraId="27C7EE6E" w14:textId="77777777">
        <w:tc>
          <w:tcPr>
            <w:tcW w:w="500" w:type="dxa"/>
            <w:shd w:val="clear" w:color="auto" w:fill="0070C0"/>
          </w:tcPr>
          <w:p w14:paraId="66174B2A" w14:textId="77777777" w:rsidR="00765FEB" w:rsidRDefault="00667A02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26AB6A51" w14:textId="77777777" w:rsidR="00765FEB" w:rsidRDefault="00667A02">
            <w:r>
              <w:t>Destination</w:t>
            </w:r>
          </w:p>
        </w:tc>
        <w:tc>
          <w:tcPr>
            <w:tcW w:w="13300" w:type="dxa"/>
          </w:tcPr>
          <w:p w14:paraId="191A7A06" w14:textId="77777777" w:rsidR="00765FEB" w:rsidRDefault="00B86585">
            <w:r>
              <w:t>San Francisco</w:t>
            </w:r>
          </w:p>
        </w:tc>
      </w:tr>
      <w:tr w:rsidR="00765FEB" w14:paraId="089B6B83" w14:textId="77777777">
        <w:tc>
          <w:tcPr>
            <w:tcW w:w="500" w:type="dxa"/>
            <w:shd w:val="clear" w:color="auto" w:fill="8EAADB"/>
          </w:tcPr>
          <w:p w14:paraId="3C12B8EB" w14:textId="77777777" w:rsidR="00765FEB" w:rsidRDefault="00667A02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14:paraId="354CE9BC" w14:textId="77777777" w:rsidR="00765FEB" w:rsidRDefault="00667A02">
            <w:r>
              <w:t>Country</w:t>
            </w:r>
          </w:p>
        </w:tc>
        <w:tc>
          <w:tcPr>
            <w:tcW w:w="13300" w:type="dxa"/>
          </w:tcPr>
          <w:p w14:paraId="62AFAD62" w14:textId="77777777" w:rsidR="00765FEB" w:rsidRDefault="00B86585">
            <w:r>
              <w:t>Estados Unidos de América</w:t>
            </w:r>
          </w:p>
        </w:tc>
      </w:tr>
      <w:tr w:rsidR="00765FEB" w14:paraId="6C70EF99" w14:textId="77777777">
        <w:tc>
          <w:tcPr>
            <w:tcW w:w="500" w:type="dxa"/>
            <w:shd w:val="clear" w:color="auto" w:fill="0070C0"/>
          </w:tcPr>
          <w:p w14:paraId="4D782B13" w14:textId="77777777" w:rsidR="00765FEB" w:rsidRDefault="00667A02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1619515F" w14:textId="77777777" w:rsidR="00765FEB" w:rsidRDefault="00667A02">
            <w:r>
              <w:t>Content name</w:t>
            </w:r>
          </w:p>
        </w:tc>
        <w:tc>
          <w:tcPr>
            <w:tcW w:w="13300" w:type="dxa"/>
          </w:tcPr>
          <w:p w14:paraId="64535857" w14:textId="77777777" w:rsidR="00765FEB" w:rsidRDefault="00B86585">
            <w:r>
              <w:t xml:space="preserve">San </w:t>
            </w:r>
            <w:r w:rsidR="005B4E3A">
              <w:t xml:space="preserve">Francisco: </w:t>
            </w:r>
            <w:r>
              <w:t>guía para unas vacaciones inolvidables</w:t>
            </w:r>
          </w:p>
        </w:tc>
      </w:tr>
      <w:tr w:rsidR="00765FEB" w14:paraId="4D4B0CEB" w14:textId="77777777">
        <w:tc>
          <w:tcPr>
            <w:tcW w:w="500" w:type="dxa"/>
            <w:shd w:val="clear" w:color="auto" w:fill="FF0000"/>
          </w:tcPr>
          <w:p w14:paraId="43A4B34C" w14:textId="77777777" w:rsidR="00765FEB" w:rsidRDefault="00667A02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207F480C" w14:textId="77777777" w:rsidR="00765FEB" w:rsidRDefault="00667A02">
            <w:r>
              <w:t>Destination ID</w:t>
            </w:r>
          </w:p>
        </w:tc>
        <w:tc>
          <w:tcPr>
            <w:tcW w:w="13300" w:type="dxa"/>
          </w:tcPr>
          <w:p w14:paraId="4DFBBB3E" w14:textId="77777777" w:rsidR="00765FEB" w:rsidRDefault="00667A02">
            <w:r>
              <w:t>www.hotels.com/de824693</w:t>
            </w:r>
          </w:p>
        </w:tc>
      </w:tr>
      <w:tr w:rsidR="00765FEB" w14:paraId="07812EE5" w14:textId="77777777">
        <w:tc>
          <w:tcPr>
            <w:tcW w:w="500" w:type="dxa"/>
            <w:shd w:val="clear" w:color="auto" w:fill="0070C0"/>
          </w:tcPr>
          <w:p w14:paraId="533B7394" w14:textId="77777777" w:rsidR="00765FEB" w:rsidRDefault="00667A02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2ACDD74C" w14:textId="77777777" w:rsidR="00765FEB" w:rsidRDefault="00667A02">
            <w:r>
              <w:t>Introduction</w:t>
            </w:r>
          </w:p>
        </w:tc>
        <w:tc>
          <w:tcPr>
            <w:tcW w:w="13300" w:type="dxa"/>
          </w:tcPr>
          <w:p w14:paraId="35C952FB" w14:textId="738E6958" w:rsidR="00765FEB" w:rsidRDefault="00B86585" w:rsidP="009F74A8">
            <w:r>
              <w:t>San Francisco es una g</w:t>
            </w:r>
            <w:r w:rsidR="005B4E3A">
              <w:t xml:space="preserve">ran ciudad que ofrece de todo. </w:t>
            </w:r>
            <w:r w:rsidR="00362D69">
              <w:t>Entre su enorme variedad cultural destacan sus</w:t>
            </w:r>
            <w:r>
              <w:t xml:space="preserve"> </w:t>
            </w:r>
            <w:r w:rsidR="00362D69">
              <w:t>museos</w:t>
            </w:r>
            <w:r>
              <w:t>, deliciosos restaurantes e infinidad de lugares para ir de compras. El pue</w:t>
            </w:r>
            <w:r w:rsidR="00871DC5">
              <w:t>nte Golden Gate sin duda es un i</w:t>
            </w:r>
            <w:r>
              <w:t xml:space="preserve">cono de la ciudad, pero hay muchas más cosas por descubrir, como el </w:t>
            </w:r>
            <w:r w:rsidR="009F74A8">
              <w:t>rascacielos</w:t>
            </w:r>
            <w:r>
              <w:t xml:space="preserve"> Pirámide Transamérica, el barrio chino, o un paseo en tranvía. </w:t>
            </w:r>
            <w:bookmarkStart w:id="0" w:name="_GoBack"/>
            <w:bookmarkEnd w:id="0"/>
          </w:p>
        </w:tc>
      </w:tr>
      <w:tr w:rsidR="00765FEB" w14:paraId="31B84E4B" w14:textId="77777777">
        <w:tc>
          <w:tcPr>
            <w:tcW w:w="500" w:type="dxa"/>
            <w:shd w:val="clear" w:color="auto" w:fill="9CC2E5"/>
          </w:tcPr>
          <w:p w14:paraId="01F0B427" w14:textId="77777777" w:rsidR="00765FEB" w:rsidRDefault="00667A02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0A3BEF0C" w14:textId="77777777" w:rsidR="00765FEB" w:rsidRDefault="00667A02">
            <w:r>
              <w:t>Paragraph 1 heading</w:t>
            </w:r>
          </w:p>
        </w:tc>
        <w:tc>
          <w:tcPr>
            <w:tcW w:w="13300" w:type="dxa"/>
          </w:tcPr>
          <w:p w14:paraId="384E5FA7" w14:textId="77777777" w:rsidR="00765FEB" w:rsidRDefault="00CE6F12">
            <w:r>
              <w:t>Golden Gate y otros parques</w:t>
            </w:r>
          </w:p>
        </w:tc>
      </w:tr>
      <w:tr w:rsidR="00765FEB" w14:paraId="23480B69" w14:textId="77777777">
        <w:tc>
          <w:tcPr>
            <w:tcW w:w="500" w:type="dxa"/>
            <w:shd w:val="clear" w:color="auto" w:fill="9CC2E5"/>
          </w:tcPr>
          <w:p w14:paraId="06A06C7D" w14:textId="77777777" w:rsidR="00765FEB" w:rsidRDefault="00667A02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536EB7B3" w14:textId="77777777" w:rsidR="00765FEB" w:rsidRDefault="00667A02">
            <w:r>
              <w:t>Paragraph 1 text</w:t>
            </w:r>
          </w:p>
        </w:tc>
        <w:tc>
          <w:tcPr>
            <w:tcW w:w="13300" w:type="dxa"/>
          </w:tcPr>
          <w:p w14:paraId="598A2205" w14:textId="5F702DE9" w:rsidR="00765FEB" w:rsidRDefault="00667A02" w:rsidP="009F74A8">
            <w:r>
              <w:t xml:space="preserve">El parque Golden Gate es un enorme parque lleno de árboles y flores, incluso tiene una playa en uno de </w:t>
            </w:r>
            <w:r w:rsidR="005B4E3A">
              <w:t>sus extremos. T</w:t>
            </w:r>
            <w:r>
              <w:t xml:space="preserve">iene 5 kilómetros de largo y 1 </w:t>
            </w:r>
            <w:r w:rsidR="009F74A8">
              <w:t>kilómetro de ancho. S</w:t>
            </w:r>
            <w:r>
              <w:t xml:space="preserve">e necesitarían varios días para </w:t>
            </w:r>
            <w:r w:rsidR="009F74A8">
              <w:t>recorrerlo</w:t>
            </w:r>
            <w:r>
              <w:t xml:space="preserve"> </w:t>
            </w:r>
            <w:r w:rsidR="009F74A8">
              <w:t>por completo</w:t>
            </w:r>
            <w:r>
              <w:t xml:space="preserve">, pero por suerte hay </w:t>
            </w:r>
            <w:r w:rsidR="009F74A8">
              <w:t>camiones</w:t>
            </w:r>
            <w:r>
              <w:t xml:space="preserve"> que te llevan de una parte a otra del parque.</w:t>
            </w:r>
          </w:p>
        </w:tc>
      </w:tr>
      <w:tr w:rsidR="00765FEB" w14:paraId="1F4582D4" w14:textId="77777777">
        <w:tc>
          <w:tcPr>
            <w:tcW w:w="500" w:type="dxa"/>
            <w:shd w:val="clear" w:color="auto" w:fill="9CC2E5"/>
          </w:tcPr>
          <w:p w14:paraId="1DEA7CB6" w14:textId="77777777" w:rsidR="00765FEB" w:rsidRDefault="00667A02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47BF031F" w14:textId="77777777" w:rsidR="00765FEB" w:rsidRDefault="00667A02">
            <w:r>
              <w:t>Para 1 venue 1 name</w:t>
            </w:r>
          </w:p>
        </w:tc>
        <w:tc>
          <w:tcPr>
            <w:tcW w:w="13300" w:type="dxa"/>
          </w:tcPr>
          <w:p w14:paraId="05E78E2A" w14:textId="77777777" w:rsidR="00765FEB" w:rsidRDefault="00667A02">
            <w:r>
              <w:t>Golden Gate</w:t>
            </w:r>
            <w:r w:rsidR="00CE3FD5">
              <w:t xml:space="preserve"> Park</w:t>
            </w:r>
          </w:p>
        </w:tc>
      </w:tr>
      <w:tr w:rsidR="00765FEB" w14:paraId="0C514F12" w14:textId="77777777">
        <w:tc>
          <w:tcPr>
            <w:tcW w:w="500" w:type="dxa"/>
            <w:shd w:val="clear" w:color="auto" w:fill="9CC2E5"/>
          </w:tcPr>
          <w:p w14:paraId="48B8C0E1" w14:textId="77777777" w:rsidR="00765FEB" w:rsidRDefault="00667A02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72CC449D" w14:textId="77777777" w:rsidR="00765FEB" w:rsidRDefault="00667A02">
            <w:r>
              <w:t>Para 1 venue 1 address</w:t>
            </w:r>
          </w:p>
        </w:tc>
        <w:tc>
          <w:tcPr>
            <w:tcW w:w="13300" w:type="dxa"/>
          </w:tcPr>
          <w:p w14:paraId="217122D0" w14:textId="05E75A94" w:rsidR="00765FEB" w:rsidRDefault="00667A02">
            <w:r>
              <w:t>Calle Lincoln Way, San Francisco</w:t>
            </w:r>
            <w:r w:rsidR="000C2909">
              <w:t>, California, USA</w:t>
            </w:r>
          </w:p>
        </w:tc>
      </w:tr>
      <w:tr w:rsidR="00765FEB" w14:paraId="0F8E3C5A" w14:textId="77777777">
        <w:tc>
          <w:tcPr>
            <w:tcW w:w="500" w:type="dxa"/>
            <w:shd w:val="clear" w:color="auto" w:fill="9CC2E5"/>
          </w:tcPr>
          <w:p w14:paraId="26532049" w14:textId="77777777" w:rsidR="00765FEB" w:rsidRDefault="00667A02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5E0A5394" w14:textId="77777777" w:rsidR="00765FEB" w:rsidRDefault="00667A02">
            <w:r>
              <w:t>Para 1 venue 1 contact number</w:t>
            </w:r>
          </w:p>
        </w:tc>
        <w:tc>
          <w:tcPr>
            <w:tcW w:w="13300" w:type="dxa"/>
          </w:tcPr>
          <w:p w14:paraId="4D354469" w14:textId="77777777" w:rsidR="00765FEB" w:rsidRDefault="00667A02">
            <w:r>
              <w:t>s/n</w:t>
            </w:r>
          </w:p>
        </w:tc>
      </w:tr>
      <w:tr w:rsidR="00765FEB" w14:paraId="3A69FC47" w14:textId="77777777">
        <w:tc>
          <w:tcPr>
            <w:tcW w:w="500" w:type="dxa"/>
            <w:shd w:val="clear" w:color="auto" w:fill="9CC2E5"/>
          </w:tcPr>
          <w:p w14:paraId="5EADF1C1" w14:textId="77777777" w:rsidR="00765FEB" w:rsidRDefault="00667A02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522067A2" w14:textId="77777777" w:rsidR="00765FEB" w:rsidRDefault="00667A02">
            <w:r>
              <w:t>Para 1 venue 1 URL</w:t>
            </w:r>
          </w:p>
        </w:tc>
        <w:tc>
          <w:tcPr>
            <w:tcW w:w="13300" w:type="dxa"/>
          </w:tcPr>
          <w:p w14:paraId="4034889E" w14:textId="77777777" w:rsidR="00765FEB" w:rsidRDefault="00871DC5">
            <w:hyperlink r:id="rId5" w:history="1">
              <w:r w:rsidR="00CE3FD5" w:rsidRPr="008D34DD">
                <w:rPr>
                  <w:rStyle w:val="Hyperlink"/>
                </w:rPr>
                <w:t>http://www.golden-gate-park.com/</w:t>
              </w:r>
            </w:hyperlink>
            <w:r w:rsidR="00CE3FD5">
              <w:t xml:space="preserve"> </w:t>
            </w:r>
          </w:p>
        </w:tc>
      </w:tr>
      <w:tr w:rsidR="00765FEB" w14:paraId="2F848CB5" w14:textId="77777777">
        <w:tc>
          <w:tcPr>
            <w:tcW w:w="500" w:type="dxa"/>
            <w:shd w:val="clear" w:color="auto" w:fill="9CC2E5"/>
          </w:tcPr>
          <w:p w14:paraId="0EFFF255" w14:textId="77777777" w:rsidR="00765FEB" w:rsidRDefault="00667A02">
            <w:r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14:paraId="0C0065BF" w14:textId="77777777" w:rsidR="00765FEB" w:rsidRDefault="00667A02">
            <w:r>
              <w:t>Para 1 venue 2 name</w:t>
            </w:r>
          </w:p>
        </w:tc>
        <w:tc>
          <w:tcPr>
            <w:tcW w:w="13300" w:type="dxa"/>
          </w:tcPr>
          <w:p w14:paraId="064C1314" w14:textId="77777777" w:rsidR="00765FEB" w:rsidRDefault="00836BD2">
            <w:r>
              <w:t>Marina Small Craft Harbor</w:t>
            </w:r>
          </w:p>
        </w:tc>
      </w:tr>
      <w:tr w:rsidR="00765FEB" w:rsidRPr="00871DC5" w14:paraId="2ADEE29D" w14:textId="77777777">
        <w:tc>
          <w:tcPr>
            <w:tcW w:w="500" w:type="dxa"/>
            <w:shd w:val="clear" w:color="auto" w:fill="9CC2E5"/>
          </w:tcPr>
          <w:p w14:paraId="0B16B634" w14:textId="77777777" w:rsidR="00765FEB" w:rsidRDefault="00667A02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01589015" w14:textId="77777777" w:rsidR="00765FEB" w:rsidRDefault="00667A02">
            <w:r>
              <w:t>Para 1 venue 2 address</w:t>
            </w:r>
          </w:p>
        </w:tc>
        <w:tc>
          <w:tcPr>
            <w:tcW w:w="13300" w:type="dxa"/>
          </w:tcPr>
          <w:p w14:paraId="3D9C2908" w14:textId="50772586" w:rsidR="00765FEB" w:rsidRPr="00836BD2" w:rsidRDefault="00836BD2" w:rsidP="00836BD2">
            <w:pPr>
              <w:rPr>
                <w:lang w:val="en-US"/>
              </w:rPr>
            </w:pPr>
            <w:r>
              <w:rPr>
                <w:lang w:val="en-US"/>
              </w:rPr>
              <w:t>3950</w:t>
            </w:r>
            <w:r w:rsidR="000C2909">
              <w:rPr>
                <w:lang w:val="en-US"/>
              </w:rPr>
              <w:t xml:space="preserve"> Scott Street, San Francisco, California,</w:t>
            </w:r>
            <w:r>
              <w:rPr>
                <w:lang w:val="en-US"/>
              </w:rPr>
              <w:t xml:space="preserve"> 94123</w:t>
            </w:r>
            <w:r w:rsidR="000C2909">
              <w:rPr>
                <w:lang w:val="en-US"/>
              </w:rPr>
              <w:t xml:space="preserve">, USA </w:t>
            </w:r>
          </w:p>
        </w:tc>
      </w:tr>
      <w:tr w:rsidR="00765FEB" w14:paraId="10AD831F" w14:textId="77777777">
        <w:tc>
          <w:tcPr>
            <w:tcW w:w="500" w:type="dxa"/>
            <w:shd w:val="clear" w:color="auto" w:fill="9CC2E5"/>
          </w:tcPr>
          <w:p w14:paraId="43A863A6" w14:textId="77777777" w:rsidR="00765FEB" w:rsidRDefault="00667A02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2E039D24" w14:textId="77777777" w:rsidR="00765FEB" w:rsidRDefault="00667A02">
            <w:r>
              <w:t>Para 1 venue 2 contact number</w:t>
            </w:r>
          </w:p>
        </w:tc>
        <w:tc>
          <w:tcPr>
            <w:tcW w:w="13300" w:type="dxa"/>
          </w:tcPr>
          <w:p w14:paraId="5BB02CA4" w14:textId="765CCC02" w:rsidR="00765FEB" w:rsidRDefault="00362D69">
            <w:r>
              <w:t xml:space="preserve">+1 </w:t>
            </w:r>
            <w:r w:rsidR="000C2909">
              <w:t xml:space="preserve">(415) 831 </w:t>
            </w:r>
            <w:r w:rsidR="00836BD2">
              <w:t>6322</w:t>
            </w:r>
          </w:p>
        </w:tc>
      </w:tr>
      <w:tr w:rsidR="00765FEB" w14:paraId="4FB1FBB1" w14:textId="77777777">
        <w:tc>
          <w:tcPr>
            <w:tcW w:w="500" w:type="dxa"/>
            <w:shd w:val="clear" w:color="auto" w:fill="9CC2E5"/>
          </w:tcPr>
          <w:p w14:paraId="6B8BF32F" w14:textId="77777777" w:rsidR="00765FEB" w:rsidRDefault="00667A02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72FD3161" w14:textId="77777777" w:rsidR="00765FEB" w:rsidRDefault="00667A02">
            <w:r>
              <w:t>Para 1 venue 2 URL</w:t>
            </w:r>
          </w:p>
        </w:tc>
        <w:tc>
          <w:tcPr>
            <w:tcW w:w="13300" w:type="dxa"/>
          </w:tcPr>
          <w:p w14:paraId="765C583C" w14:textId="77777777" w:rsidR="00765FEB" w:rsidRDefault="00836BD2">
            <w:r w:rsidRPr="00836BD2">
              <w:t>http://sfrecpark.org/destination/sf-marina-small-craft-harbor-marina-green/</w:t>
            </w:r>
          </w:p>
        </w:tc>
      </w:tr>
      <w:tr w:rsidR="00765FEB" w14:paraId="05AA24B1" w14:textId="77777777">
        <w:tc>
          <w:tcPr>
            <w:tcW w:w="500" w:type="dxa"/>
            <w:shd w:val="clear" w:color="auto" w:fill="0070C0"/>
          </w:tcPr>
          <w:p w14:paraId="7A11A5EA" w14:textId="77777777" w:rsidR="00765FEB" w:rsidRDefault="00667A02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12170270" w14:textId="77777777" w:rsidR="00765FEB" w:rsidRDefault="00667A02">
            <w:r>
              <w:t>Paragraph 2 heading</w:t>
            </w:r>
          </w:p>
        </w:tc>
        <w:tc>
          <w:tcPr>
            <w:tcW w:w="13300" w:type="dxa"/>
          </w:tcPr>
          <w:p w14:paraId="17C5430E" w14:textId="77777777" w:rsidR="00765FEB" w:rsidRDefault="001B7F4F">
            <w:r>
              <w:t>Chinatown: el barrio chino</w:t>
            </w:r>
          </w:p>
        </w:tc>
      </w:tr>
      <w:tr w:rsidR="00765FEB" w14:paraId="51F6E5CB" w14:textId="77777777">
        <w:tc>
          <w:tcPr>
            <w:tcW w:w="500" w:type="dxa"/>
            <w:shd w:val="clear" w:color="auto" w:fill="0070C0"/>
          </w:tcPr>
          <w:p w14:paraId="6B4E3B0B" w14:textId="77777777" w:rsidR="00765FEB" w:rsidRDefault="00667A02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14:paraId="333BFD4C" w14:textId="77777777" w:rsidR="00765FEB" w:rsidRDefault="00667A02">
            <w:r>
              <w:t>Paragraph 2 text</w:t>
            </w:r>
          </w:p>
        </w:tc>
        <w:tc>
          <w:tcPr>
            <w:tcW w:w="13300" w:type="dxa"/>
          </w:tcPr>
          <w:p w14:paraId="1F712075" w14:textId="60876120" w:rsidR="00765FEB" w:rsidRDefault="001B7F4F" w:rsidP="009F74A8">
            <w:r>
              <w:t xml:space="preserve">Este barrio </w:t>
            </w:r>
            <w:r w:rsidR="009F74A8">
              <w:t>alberga</w:t>
            </w:r>
            <w:r>
              <w:t xml:space="preserve"> a la comunidad china más grande fuera de Asia, y es impresionante recorrer sus calles y </w:t>
            </w:r>
            <w:r w:rsidR="009F74A8">
              <w:t xml:space="preserve">descubrir la fusión entre la </w:t>
            </w:r>
            <w:r>
              <w:t xml:space="preserve">arquitectura china con </w:t>
            </w:r>
            <w:r w:rsidR="009F74A8">
              <w:t xml:space="preserve">la occidental. Esta zona está repleta de </w:t>
            </w:r>
            <w:r>
              <w:t xml:space="preserve">tiendas y restaurantes en donde se puede disfrutar de platillos </w:t>
            </w:r>
            <w:r w:rsidR="009F74A8">
              <w:t>de la cocina tradicional china</w:t>
            </w:r>
            <w:r>
              <w:t>. La Puerta del Dragón es la entrada a una de las calles más famosas de San Francisco.</w:t>
            </w:r>
          </w:p>
        </w:tc>
      </w:tr>
      <w:tr w:rsidR="00765FEB" w14:paraId="468E18F4" w14:textId="77777777">
        <w:tc>
          <w:tcPr>
            <w:tcW w:w="500" w:type="dxa"/>
            <w:shd w:val="clear" w:color="auto" w:fill="0070C0"/>
          </w:tcPr>
          <w:p w14:paraId="07DA8CEB" w14:textId="77777777" w:rsidR="00765FEB" w:rsidRDefault="00667A02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14:paraId="665CC39F" w14:textId="77777777" w:rsidR="00765FEB" w:rsidRDefault="00667A02">
            <w:r>
              <w:t>Para 2 venue 1 name</w:t>
            </w:r>
          </w:p>
        </w:tc>
        <w:tc>
          <w:tcPr>
            <w:tcW w:w="13300" w:type="dxa"/>
          </w:tcPr>
          <w:p w14:paraId="0FC9AA11" w14:textId="77777777" w:rsidR="00765FEB" w:rsidRDefault="00A42D6A">
            <w:r>
              <w:t>Chinatown</w:t>
            </w:r>
          </w:p>
        </w:tc>
      </w:tr>
      <w:tr w:rsidR="00765FEB" w14:paraId="1AB37CCC" w14:textId="77777777">
        <w:tc>
          <w:tcPr>
            <w:tcW w:w="500" w:type="dxa"/>
            <w:shd w:val="clear" w:color="auto" w:fill="0070C0"/>
          </w:tcPr>
          <w:p w14:paraId="54602D1E" w14:textId="77777777" w:rsidR="00765FEB" w:rsidRDefault="00667A02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14:paraId="08AFC7FF" w14:textId="77777777" w:rsidR="00765FEB" w:rsidRDefault="00667A02">
            <w:r>
              <w:t>Para 2 venue 1 address</w:t>
            </w:r>
          </w:p>
        </w:tc>
        <w:tc>
          <w:tcPr>
            <w:tcW w:w="13300" w:type="dxa"/>
          </w:tcPr>
          <w:p w14:paraId="5A982AEC" w14:textId="534453D0" w:rsidR="00765FEB" w:rsidRDefault="00A42D6A">
            <w:r>
              <w:t>Grant Avenue, San Francisco</w:t>
            </w:r>
            <w:r w:rsidR="000C2909">
              <w:t>, California, USA</w:t>
            </w:r>
          </w:p>
        </w:tc>
      </w:tr>
      <w:tr w:rsidR="00765FEB" w14:paraId="03A8E195" w14:textId="77777777">
        <w:tc>
          <w:tcPr>
            <w:tcW w:w="500" w:type="dxa"/>
            <w:shd w:val="clear" w:color="auto" w:fill="0070C0"/>
          </w:tcPr>
          <w:p w14:paraId="72C76883" w14:textId="77777777" w:rsidR="00765FEB" w:rsidRDefault="00667A02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14:paraId="67015197" w14:textId="77777777" w:rsidR="00765FEB" w:rsidRDefault="00667A02">
            <w:r>
              <w:t>Para 2 venue 1 contact number</w:t>
            </w:r>
          </w:p>
        </w:tc>
        <w:tc>
          <w:tcPr>
            <w:tcW w:w="13300" w:type="dxa"/>
          </w:tcPr>
          <w:p w14:paraId="38A3EC31" w14:textId="77777777" w:rsidR="00765FEB" w:rsidRDefault="00A42D6A">
            <w:r>
              <w:t>s/n</w:t>
            </w:r>
          </w:p>
        </w:tc>
      </w:tr>
      <w:tr w:rsidR="00765FEB" w14:paraId="5033E6AE" w14:textId="77777777">
        <w:tc>
          <w:tcPr>
            <w:tcW w:w="500" w:type="dxa"/>
            <w:shd w:val="clear" w:color="auto" w:fill="0070C0"/>
          </w:tcPr>
          <w:p w14:paraId="00E2B313" w14:textId="77777777" w:rsidR="00765FEB" w:rsidRDefault="00667A02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14:paraId="13FC9E3F" w14:textId="77777777" w:rsidR="00765FEB" w:rsidRDefault="00667A02">
            <w:r>
              <w:t>Para 2 venue 1 URL</w:t>
            </w:r>
          </w:p>
        </w:tc>
        <w:tc>
          <w:tcPr>
            <w:tcW w:w="13300" w:type="dxa"/>
          </w:tcPr>
          <w:p w14:paraId="5D4F8F28" w14:textId="77777777" w:rsidR="00765FEB" w:rsidRDefault="00871DC5">
            <w:hyperlink r:id="rId6" w:history="1">
              <w:r w:rsidR="00A42D6A" w:rsidRPr="005027C4">
                <w:rPr>
                  <w:rStyle w:val="Hyperlink"/>
                </w:rPr>
                <w:t>http://www.sanfranciscochinatown.com/</w:t>
              </w:r>
            </w:hyperlink>
            <w:r w:rsidR="00A42D6A">
              <w:t xml:space="preserve"> </w:t>
            </w:r>
          </w:p>
        </w:tc>
      </w:tr>
      <w:tr w:rsidR="00765FEB" w14:paraId="232FEE07" w14:textId="77777777">
        <w:tc>
          <w:tcPr>
            <w:tcW w:w="500" w:type="dxa"/>
            <w:shd w:val="clear" w:color="auto" w:fill="0070C0"/>
          </w:tcPr>
          <w:p w14:paraId="72258E01" w14:textId="77777777" w:rsidR="00765FEB" w:rsidRDefault="00667A02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14:paraId="25C5B2AD" w14:textId="77777777" w:rsidR="00765FEB" w:rsidRDefault="00667A02">
            <w:r>
              <w:t>Para 2 venue 2 name</w:t>
            </w:r>
          </w:p>
        </w:tc>
        <w:tc>
          <w:tcPr>
            <w:tcW w:w="13300" w:type="dxa"/>
          </w:tcPr>
          <w:p w14:paraId="2C64697F" w14:textId="77777777" w:rsidR="00765FEB" w:rsidRDefault="00836BD2">
            <w:r>
              <w:t>Far East Cafe</w:t>
            </w:r>
          </w:p>
        </w:tc>
      </w:tr>
      <w:tr w:rsidR="00765FEB" w14:paraId="5A607C6D" w14:textId="77777777">
        <w:tc>
          <w:tcPr>
            <w:tcW w:w="500" w:type="dxa"/>
            <w:shd w:val="clear" w:color="auto" w:fill="0070C0"/>
          </w:tcPr>
          <w:p w14:paraId="00CB4190" w14:textId="77777777" w:rsidR="00765FEB" w:rsidRDefault="00667A02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14:paraId="109EDB93" w14:textId="77777777" w:rsidR="00765FEB" w:rsidRDefault="00667A02">
            <w:r>
              <w:t>Para 2 venue 2 address</w:t>
            </w:r>
          </w:p>
        </w:tc>
        <w:tc>
          <w:tcPr>
            <w:tcW w:w="13300" w:type="dxa"/>
          </w:tcPr>
          <w:p w14:paraId="395A5AF7" w14:textId="1DC6E20B" w:rsidR="00765FEB" w:rsidRDefault="00836BD2" w:rsidP="00836BD2">
            <w:r>
              <w:t>631</w:t>
            </w:r>
            <w:r w:rsidR="000C2909">
              <w:t xml:space="preserve"> Grant Avenue, San Francisco, California,</w:t>
            </w:r>
            <w:r>
              <w:t xml:space="preserve"> 94108</w:t>
            </w:r>
            <w:r w:rsidR="000C2909">
              <w:t>, USA</w:t>
            </w:r>
          </w:p>
        </w:tc>
      </w:tr>
      <w:tr w:rsidR="00765FEB" w14:paraId="4F00282A" w14:textId="77777777">
        <w:tc>
          <w:tcPr>
            <w:tcW w:w="500" w:type="dxa"/>
            <w:shd w:val="clear" w:color="auto" w:fill="0070C0"/>
          </w:tcPr>
          <w:p w14:paraId="429236B7" w14:textId="77777777" w:rsidR="00765FEB" w:rsidRDefault="00667A02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14:paraId="7E49F181" w14:textId="77777777" w:rsidR="00765FEB" w:rsidRDefault="00667A02">
            <w:r>
              <w:t>Para 2 venue 2 contact number</w:t>
            </w:r>
          </w:p>
        </w:tc>
        <w:tc>
          <w:tcPr>
            <w:tcW w:w="13300" w:type="dxa"/>
          </w:tcPr>
          <w:p w14:paraId="75C2D8B2" w14:textId="254494ED" w:rsidR="00765FEB" w:rsidRDefault="00362D69">
            <w:r>
              <w:t xml:space="preserve">+1 </w:t>
            </w:r>
            <w:r w:rsidR="000C2909">
              <w:t xml:space="preserve">(415) 982 </w:t>
            </w:r>
            <w:r w:rsidR="00836BD2">
              <w:t>3245</w:t>
            </w:r>
          </w:p>
        </w:tc>
      </w:tr>
      <w:tr w:rsidR="00765FEB" w14:paraId="2FF90E61" w14:textId="77777777">
        <w:tc>
          <w:tcPr>
            <w:tcW w:w="500" w:type="dxa"/>
            <w:shd w:val="clear" w:color="auto" w:fill="0070C0"/>
          </w:tcPr>
          <w:p w14:paraId="5411A4B4" w14:textId="77777777" w:rsidR="00765FEB" w:rsidRDefault="00667A02">
            <w:r>
              <w:lastRenderedPageBreak/>
              <w:t>28</w:t>
            </w:r>
          </w:p>
        </w:tc>
        <w:tc>
          <w:tcPr>
            <w:tcW w:w="2000" w:type="dxa"/>
            <w:shd w:val="clear" w:color="auto" w:fill="0070C0"/>
          </w:tcPr>
          <w:p w14:paraId="43E8783D" w14:textId="77777777" w:rsidR="00765FEB" w:rsidRDefault="00667A02">
            <w:r>
              <w:t>Para 2 venue 2 URL</w:t>
            </w:r>
          </w:p>
        </w:tc>
        <w:tc>
          <w:tcPr>
            <w:tcW w:w="13300" w:type="dxa"/>
          </w:tcPr>
          <w:p w14:paraId="485996C0" w14:textId="77777777" w:rsidR="00765FEB" w:rsidRDefault="00871DC5">
            <w:hyperlink r:id="rId7" w:history="1">
              <w:r w:rsidR="00836BD2" w:rsidRPr="008D34DD">
                <w:rPr>
                  <w:rStyle w:val="Hyperlink"/>
                </w:rPr>
                <w:t>http://www.fareastcafesf.com</w:t>
              </w:r>
            </w:hyperlink>
            <w:r w:rsidR="00836BD2">
              <w:t xml:space="preserve"> </w:t>
            </w:r>
          </w:p>
        </w:tc>
      </w:tr>
      <w:tr w:rsidR="00765FEB" w14:paraId="6A727B91" w14:textId="77777777">
        <w:tc>
          <w:tcPr>
            <w:tcW w:w="500" w:type="dxa"/>
            <w:shd w:val="clear" w:color="auto" w:fill="8EAADB"/>
          </w:tcPr>
          <w:p w14:paraId="00A975C9" w14:textId="77777777" w:rsidR="00765FEB" w:rsidRDefault="00667A02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14:paraId="00184BA2" w14:textId="77777777" w:rsidR="00765FEB" w:rsidRDefault="00667A02">
            <w:r>
              <w:t>Paragraph 3 heading</w:t>
            </w:r>
          </w:p>
        </w:tc>
        <w:tc>
          <w:tcPr>
            <w:tcW w:w="13300" w:type="dxa"/>
          </w:tcPr>
          <w:p w14:paraId="3F1A2E64" w14:textId="77777777" w:rsidR="00765FEB" w:rsidRDefault="00CE3FD5">
            <w:r>
              <w:t>Fisherman’s Wharf</w:t>
            </w:r>
          </w:p>
        </w:tc>
      </w:tr>
      <w:tr w:rsidR="00765FEB" w14:paraId="2E6E7240" w14:textId="77777777">
        <w:tc>
          <w:tcPr>
            <w:tcW w:w="500" w:type="dxa"/>
            <w:shd w:val="clear" w:color="auto" w:fill="8EAADB"/>
          </w:tcPr>
          <w:p w14:paraId="44FB5712" w14:textId="77777777" w:rsidR="00765FEB" w:rsidRDefault="00667A02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14:paraId="79482EDE" w14:textId="77777777" w:rsidR="00765FEB" w:rsidRDefault="00667A02">
            <w:r>
              <w:t>Paragraph 3 text</w:t>
            </w:r>
          </w:p>
        </w:tc>
        <w:tc>
          <w:tcPr>
            <w:tcW w:w="13300" w:type="dxa"/>
          </w:tcPr>
          <w:p w14:paraId="613AF8FA" w14:textId="4D4E51E2" w:rsidR="00765FEB" w:rsidRDefault="00CE3FD5" w:rsidP="009F74A8">
            <w:r>
              <w:t xml:space="preserve">Este paseo junto al mar es atractivo </w:t>
            </w:r>
            <w:r w:rsidR="009F74A8">
              <w:t>por sus</w:t>
            </w:r>
            <w:r>
              <w:t xml:space="preserve"> r</w:t>
            </w:r>
            <w:r w:rsidR="009F74A8">
              <w:t>estaurantes de mariscos frescos</w:t>
            </w:r>
            <w:r>
              <w:t xml:space="preserve"> </w:t>
            </w:r>
            <w:r w:rsidR="009F74A8">
              <w:t xml:space="preserve">recién capturados. </w:t>
            </w:r>
            <w:r>
              <w:t>Caminar junto a la bahía es una experiencia inolvidable. Aq</w:t>
            </w:r>
            <w:r w:rsidR="00362D69">
              <w:t>uí encontrá</w:t>
            </w:r>
            <w:r>
              <w:t xml:space="preserve"> tiendas, cafeterías</w:t>
            </w:r>
            <w:r w:rsidR="00362D69">
              <w:t>, merc</w:t>
            </w:r>
            <w:r w:rsidR="000C2909">
              <w:t>ados</w:t>
            </w:r>
            <w:r w:rsidR="00362D69">
              <w:t xml:space="preserve"> y botes donde podrá</w:t>
            </w:r>
            <w:r>
              <w:t xml:space="preserve"> dar un paseo por el mar.</w:t>
            </w:r>
          </w:p>
        </w:tc>
      </w:tr>
      <w:tr w:rsidR="00765FEB" w14:paraId="069F6EE8" w14:textId="77777777">
        <w:tc>
          <w:tcPr>
            <w:tcW w:w="500" w:type="dxa"/>
            <w:shd w:val="clear" w:color="auto" w:fill="8EAADB"/>
          </w:tcPr>
          <w:p w14:paraId="5E21DC83" w14:textId="77777777" w:rsidR="00765FEB" w:rsidRDefault="00667A02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14:paraId="54157092" w14:textId="77777777" w:rsidR="00765FEB" w:rsidRDefault="00667A02">
            <w:r>
              <w:t>Para 3 venue 1 name</w:t>
            </w:r>
          </w:p>
        </w:tc>
        <w:tc>
          <w:tcPr>
            <w:tcW w:w="13300" w:type="dxa"/>
          </w:tcPr>
          <w:p w14:paraId="558C68DB" w14:textId="77777777" w:rsidR="00765FEB" w:rsidRDefault="00CE3FD5">
            <w:r>
              <w:t>Pier 39</w:t>
            </w:r>
          </w:p>
        </w:tc>
      </w:tr>
      <w:tr w:rsidR="00765FEB" w:rsidRPr="00871DC5" w14:paraId="51FD14D5" w14:textId="77777777">
        <w:tc>
          <w:tcPr>
            <w:tcW w:w="500" w:type="dxa"/>
            <w:shd w:val="clear" w:color="auto" w:fill="8EAADB"/>
          </w:tcPr>
          <w:p w14:paraId="2D6E697D" w14:textId="77777777" w:rsidR="00765FEB" w:rsidRDefault="00667A02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14:paraId="7FD1A484" w14:textId="77777777" w:rsidR="00765FEB" w:rsidRDefault="00667A02">
            <w:r>
              <w:t>Para 3 venue 1 address</w:t>
            </w:r>
          </w:p>
        </w:tc>
        <w:tc>
          <w:tcPr>
            <w:tcW w:w="13300" w:type="dxa"/>
          </w:tcPr>
          <w:p w14:paraId="28A1606E" w14:textId="77777777" w:rsidR="00765FEB" w:rsidRPr="00CE3FD5" w:rsidRDefault="00CE3FD5">
            <w:pPr>
              <w:rPr>
                <w:lang w:val="en-US"/>
              </w:rPr>
            </w:pPr>
            <w:r w:rsidRPr="00CE3FD5">
              <w:rPr>
                <w:lang w:val="en-US"/>
              </w:rPr>
              <w:t>Beach Street</w:t>
            </w:r>
            <w:r>
              <w:rPr>
                <w:lang w:val="en-US"/>
              </w:rPr>
              <w:t xml:space="preserve"> y The Embarcadero</w:t>
            </w:r>
            <w:r w:rsidRPr="00CE3FD5">
              <w:rPr>
                <w:lang w:val="en-US"/>
              </w:rPr>
              <w:t>, Fisherman’s Wharf, San Francisco.</w:t>
            </w:r>
          </w:p>
        </w:tc>
      </w:tr>
      <w:tr w:rsidR="00765FEB" w14:paraId="64636B92" w14:textId="77777777">
        <w:tc>
          <w:tcPr>
            <w:tcW w:w="500" w:type="dxa"/>
            <w:shd w:val="clear" w:color="auto" w:fill="8EAADB"/>
          </w:tcPr>
          <w:p w14:paraId="7515040C" w14:textId="77777777" w:rsidR="00765FEB" w:rsidRDefault="00667A02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14:paraId="424923F0" w14:textId="77777777" w:rsidR="00765FEB" w:rsidRDefault="00667A02">
            <w:r>
              <w:t>Para 3 venue 1 contact number</w:t>
            </w:r>
          </w:p>
        </w:tc>
        <w:tc>
          <w:tcPr>
            <w:tcW w:w="13300" w:type="dxa"/>
          </w:tcPr>
          <w:p w14:paraId="0AF49777" w14:textId="76C58762" w:rsidR="00765FEB" w:rsidRDefault="000C2909">
            <w:r>
              <w:t>+1 (</w:t>
            </w:r>
            <w:r w:rsidR="00CE3FD5" w:rsidRPr="00CE3FD5">
              <w:t>415</w:t>
            </w:r>
            <w:r>
              <w:t xml:space="preserve">) 705 </w:t>
            </w:r>
            <w:r w:rsidR="00CE3FD5" w:rsidRPr="00CE3FD5">
              <w:t>5500</w:t>
            </w:r>
          </w:p>
        </w:tc>
      </w:tr>
      <w:tr w:rsidR="00765FEB" w14:paraId="13AEDE37" w14:textId="77777777">
        <w:tc>
          <w:tcPr>
            <w:tcW w:w="500" w:type="dxa"/>
            <w:shd w:val="clear" w:color="auto" w:fill="8EAADB"/>
          </w:tcPr>
          <w:p w14:paraId="5522BAD8" w14:textId="77777777" w:rsidR="00765FEB" w:rsidRDefault="00667A02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14:paraId="3066E582" w14:textId="77777777" w:rsidR="00765FEB" w:rsidRDefault="00667A02">
            <w:r>
              <w:t>Para 3 venue 1 URL</w:t>
            </w:r>
          </w:p>
        </w:tc>
        <w:tc>
          <w:tcPr>
            <w:tcW w:w="13300" w:type="dxa"/>
          </w:tcPr>
          <w:p w14:paraId="767F7B6C" w14:textId="77777777" w:rsidR="00765FEB" w:rsidRDefault="00871DC5">
            <w:hyperlink r:id="rId8" w:history="1">
              <w:r w:rsidR="00CE3FD5" w:rsidRPr="008D34DD">
                <w:rPr>
                  <w:rStyle w:val="Hyperlink"/>
                </w:rPr>
                <w:t>http://www.pier39.com/</w:t>
              </w:r>
            </w:hyperlink>
          </w:p>
        </w:tc>
      </w:tr>
      <w:tr w:rsidR="00765FEB" w:rsidRPr="00836BD2" w14:paraId="7FB47206" w14:textId="77777777">
        <w:tc>
          <w:tcPr>
            <w:tcW w:w="500" w:type="dxa"/>
            <w:shd w:val="clear" w:color="auto" w:fill="8EAADB"/>
          </w:tcPr>
          <w:p w14:paraId="368FA0C0" w14:textId="77777777" w:rsidR="00765FEB" w:rsidRDefault="00667A02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14:paraId="3F16A524" w14:textId="77777777" w:rsidR="00765FEB" w:rsidRDefault="00667A02">
            <w:r>
              <w:t>Para 3 venue 2 name</w:t>
            </w:r>
          </w:p>
        </w:tc>
        <w:tc>
          <w:tcPr>
            <w:tcW w:w="13300" w:type="dxa"/>
          </w:tcPr>
          <w:p w14:paraId="62CA232D" w14:textId="77777777" w:rsidR="00765FEB" w:rsidRPr="00836BD2" w:rsidRDefault="00836BD2" w:rsidP="00836BD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Alioto's</w:t>
            </w:r>
            <w:proofErr w:type="spellEnd"/>
            <w:r>
              <w:rPr>
                <w:lang w:val="fr-FR"/>
              </w:rPr>
              <w:t xml:space="preserve"> #8</w:t>
            </w:r>
          </w:p>
        </w:tc>
      </w:tr>
      <w:tr w:rsidR="00765FEB" w:rsidRPr="00871DC5" w14:paraId="091C5C25" w14:textId="77777777">
        <w:tc>
          <w:tcPr>
            <w:tcW w:w="500" w:type="dxa"/>
            <w:shd w:val="clear" w:color="auto" w:fill="8EAADB"/>
          </w:tcPr>
          <w:p w14:paraId="488759F9" w14:textId="77777777" w:rsidR="00765FEB" w:rsidRDefault="00667A02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14:paraId="0B9380CC" w14:textId="77777777" w:rsidR="00765FEB" w:rsidRDefault="00667A02">
            <w:r>
              <w:t>Para 3 venue 2 address</w:t>
            </w:r>
          </w:p>
        </w:tc>
        <w:tc>
          <w:tcPr>
            <w:tcW w:w="13300" w:type="dxa"/>
          </w:tcPr>
          <w:p w14:paraId="64D2E15B" w14:textId="5C0C46CE" w:rsidR="00765FEB" w:rsidRPr="00871DC5" w:rsidRDefault="00836BD2" w:rsidP="000C2909">
            <w:pPr>
              <w:rPr>
                <w:lang w:val="en-GB"/>
              </w:rPr>
            </w:pPr>
            <w:r w:rsidRPr="00871DC5">
              <w:rPr>
                <w:lang w:val="en-GB"/>
              </w:rPr>
              <w:t>Eight Fisherman's Wharf</w:t>
            </w:r>
            <w:r w:rsidR="000C2909" w:rsidRPr="00871DC5">
              <w:rPr>
                <w:lang w:val="en-GB"/>
              </w:rPr>
              <w:t xml:space="preserve">, </w:t>
            </w:r>
            <w:r w:rsidRPr="00871DC5">
              <w:rPr>
                <w:lang w:val="en-GB"/>
              </w:rPr>
              <w:t xml:space="preserve">San Francisco, </w:t>
            </w:r>
            <w:r w:rsidR="000C2909" w:rsidRPr="00871DC5">
              <w:rPr>
                <w:lang w:val="en-GB"/>
              </w:rPr>
              <w:t xml:space="preserve">California, </w:t>
            </w:r>
            <w:r w:rsidRPr="00871DC5">
              <w:rPr>
                <w:lang w:val="en-GB"/>
              </w:rPr>
              <w:t>94133</w:t>
            </w:r>
            <w:r w:rsidR="000C2909" w:rsidRPr="00871DC5">
              <w:rPr>
                <w:lang w:val="en-GB"/>
              </w:rPr>
              <w:t>, USA</w:t>
            </w:r>
          </w:p>
        </w:tc>
      </w:tr>
      <w:tr w:rsidR="00765FEB" w14:paraId="008B951B" w14:textId="77777777">
        <w:tc>
          <w:tcPr>
            <w:tcW w:w="500" w:type="dxa"/>
            <w:shd w:val="clear" w:color="auto" w:fill="8EAADB"/>
          </w:tcPr>
          <w:p w14:paraId="2007A320" w14:textId="77777777" w:rsidR="00765FEB" w:rsidRDefault="00667A02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14:paraId="6009D87E" w14:textId="77777777" w:rsidR="00765FEB" w:rsidRDefault="00667A02">
            <w:r>
              <w:t>Para 3 venue 2 contact number</w:t>
            </w:r>
          </w:p>
        </w:tc>
        <w:tc>
          <w:tcPr>
            <w:tcW w:w="13300" w:type="dxa"/>
          </w:tcPr>
          <w:p w14:paraId="74C339C1" w14:textId="605AB28B" w:rsidR="00765FEB" w:rsidRPr="00836BD2" w:rsidRDefault="00362D69">
            <w:pPr>
              <w:rPr>
                <w:lang w:val="fr-FR"/>
              </w:rPr>
            </w:pPr>
            <w:r>
              <w:rPr>
                <w:lang w:val="fr-FR"/>
              </w:rPr>
              <w:t xml:space="preserve">+1 </w:t>
            </w:r>
            <w:r w:rsidR="000C2909">
              <w:rPr>
                <w:lang w:val="fr-FR"/>
              </w:rPr>
              <w:t xml:space="preserve">(415) 673 </w:t>
            </w:r>
            <w:r w:rsidR="00836BD2">
              <w:rPr>
                <w:lang w:val="fr-FR"/>
              </w:rPr>
              <w:t>0183</w:t>
            </w:r>
          </w:p>
        </w:tc>
      </w:tr>
      <w:tr w:rsidR="00765FEB" w14:paraId="742A85D7" w14:textId="77777777">
        <w:tc>
          <w:tcPr>
            <w:tcW w:w="500" w:type="dxa"/>
            <w:shd w:val="clear" w:color="auto" w:fill="8EAADB"/>
          </w:tcPr>
          <w:p w14:paraId="05E3E72E" w14:textId="77777777" w:rsidR="00765FEB" w:rsidRDefault="00667A02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14:paraId="1328964C" w14:textId="77777777" w:rsidR="00765FEB" w:rsidRDefault="00667A02">
            <w:r>
              <w:t>Para 3 venue 2 URL</w:t>
            </w:r>
          </w:p>
        </w:tc>
        <w:tc>
          <w:tcPr>
            <w:tcW w:w="13300" w:type="dxa"/>
          </w:tcPr>
          <w:p w14:paraId="171AA4A2" w14:textId="77777777" w:rsidR="00765FEB" w:rsidRDefault="00871DC5">
            <w:hyperlink r:id="rId9" w:history="1">
              <w:r w:rsidR="00836BD2" w:rsidRPr="008D34DD">
                <w:rPr>
                  <w:rStyle w:val="Hyperlink"/>
                  <w:lang w:val="fr-FR"/>
                </w:rPr>
                <w:t>http://www.aliotos.com</w:t>
              </w:r>
            </w:hyperlink>
            <w:r w:rsidR="00836BD2">
              <w:rPr>
                <w:lang w:val="fr-FR"/>
              </w:rPr>
              <w:t xml:space="preserve"> </w:t>
            </w:r>
          </w:p>
        </w:tc>
      </w:tr>
      <w:tr w:rsidR="00765FEB" w14:paraId="46070B1A" w14:textId="77777777">
        <w:tc>
          <w:tcPr>
            <w:tcW w:w="500" w:type="dxa"/>
            <w:shd w:val="clear" w:color="auto" w:fill="0070C0"/>
          </w:tcPr>
          <w:p w14:paraId="1E5D74D6" w14:textId="77777777" w:rsidR="00765FEB" w:rsidRDefault="00667A02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14:paraId="0257F8CF" w14:textId="77777777" w:rsidR="00765FEB" w:rsidRDefault="00667A02">
            <w:r>
              <w:t>Paragraph 4 heading</w:t>
            </w:r>
          </w:p>
        </w:tc>
        <w:tc>
          <w:tcPr>
            <w:tcW w:w="13300" w:type="dxa"/>
          </w:tcPr>
          <w:p w14:paraId="03F0C01F" w14:textId="77777777" w:rsidR="00765FEB" w:rsidRDefault="00362D69">
            <w:r>
              <w:t>Ir de compras en Union Square</w:t>
            </w:r>
          </w:p>
        </w:tc>
      </w:tr>
      <w:tr w:rsidR="00765FEB" w14:paraId="199AAB5C" w14:textId="77777777">
        <w:tc>
          <w:tcPr>
            <w:tcW w:w="500" w:type="dxa"/>
            <w:shd w:val="clear" w:color="auto" w:fill="0070C0"/>
          </w:tcPr>
          <w:p w14:paraId="1741CADE" w14:textId="77777777" w:rsidR="00765FEB" w:rsidRDefault="00667A02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14:paraId="52105674" w14:textId="77777777" w:rsidR="00765FEB" w:rsidRDefault="00667A02">
            <w:r>
              <w:t>Paragraph 4 text</w:t>
            </w:r>
          </w:p>
        </w:tc>
        <w:tc>
          <w:tcPr>
            <w:tcW w:w="13300" w:type="dxa"/>
          </w:tcPr>
          <w:p w14:paraId="57D175A2" w14:textId="2A145576" w:rsidR="00765FEB" w:rsidRDefault="000C2909" w:rsidP="000C2909">
            <w:r>
              <w:t xml:space="preserve">Union Square es una zona </w:t>
            </w:r>
            <w:r w:rsidR="009B7A0D">
              <w:t>en el centr</w:t>
            </w:r>
            <w:r w:rsidR="00362D69">
              <w:t>o de la ciudad de San Francisco que</w:t>
            </w:r>
            <w:r w:rsidR="009B7A0D">
              <w:t xml:space="preserve"> ofrece restaurantes, </w:t>
            </w:r>
            <w:r w:rsidR="00362D69">
              <w:t>centros comerciales y</w:t>
            </w:r>
            <w:r w:rsidR="009B7A0D">
              <w:t xml:space="preserve"> boutiques, pero también </w:t>
            </w:r>
            <w:r w:rsidR="00362D69">
              <w:t xml:space="preserve">encontrará </w:t>
            </w:r>
            <w:r w:rsidR="009B7A0D">
              <w:t xml:space="preserve">parques y esculturas al aire libre que todos pueden disfrutar. Es un lugar </w:t>
            </w:r>
            <w:r>
              <w:t>perfecto para caminar</w:t>
            </w:r>
            <w:r w:rsidR="009B7A0D">
              <w:t xml:space="preserve"> </w:t>
            </w:r>
            <w:r w:rsidR="00362D69">
              <w:t xml:space="preserve">ya que se encuentra </w:t>
            </w:r>
            <w:r>
              <w:t>en el corazón de San Francisco</w:t>
            </w:r>
            <w:r w:rsidR="009B7A0D">
              <w:t xml:space="preserve"> y está lleno de historia. Fue cons</w:t>
            </w:r>
            <w:r>
              <w:t xml:space="preserve">truido a mitades del siglo XIX </w:t>
            </w:r>
            <w:r w:rsidR="009B7A0D">
              <w:t xml:space="preserve">pero ha ido cambiando a lo largo del tiempo. </w:t>
            </w:r>
            <w:r>
              <w:t>Ideal</w:t>
            </w:r>
            <w:r w:rsidR="009B7A0D">
              <w:t xml:space="preserve"> para </w:t>
            </w:r>
            <w:r>
              <w:t>experimentar</w:t>
            </w:r>
            <w:r w:rsidR="009B7A0D">
              <w:t xml:space="preserve"> la cultura y el ambiente de la ciudad. </w:t>
            </w:r>
          </w:p>
        </w:tc>
      </w:tr>
      <w:tr w:rsidR="00765FEB" w14:paraId="3C4D0DCD" w14:textId="77777777">
        <w:tc>
          <w:tcPr>
            <w:tcW w:w="500" w:type="dxa"/>
            <w:shd w:val="clear" w:color="auto" w:fill="0070C0"/>
          </w:tcPr>
          <w:p w14:paraId="5DACA44A" w14:textId="77777777" w:rsidR="00765FEB" w:rsidRDefault="00667A02">
            <w:r>
              <w:lastRenderedPageBreak/>
              <w:t>41</w:t>
            </w:r>
          </w:p>
        </w:tc>
        <w:tc>
          <w:tcPr>
            <w:tcW w:w="2000" w:type="dxa"/>
            <w:shd w:val="clear" w:color="auto" w:fill="0070C0"/>
          </w:tcPr>
          <w:p w14:paraId="432789BE" w14:textId="77777777" w:rsidR="00765FEB" w:rsidRDefault="00667A02">
            <w:r>
              <w:t>Para 4 venue 1 name</w:t>
            </w:r>
          </w:p>
        </w:tc>
        <w:tc>
          <w:tcPr>
            <w:tcW w:w="13300" w:type="dxa"/>
          </w:tcPr>
          <w:p w14:paraId="5EDC1636" w14:textId="77777777" w:rsidR="00765FEB" w:rsidRPr="009B7A0D" w:rsidRDefault="009B7A0D" w:rsidP="009B7A0D">
            <w:pPr>
              <w:rPr>
                <w:lang w:val="en-US"/>
              </w:rPr>
            </w:pPr>
            <w:r w:rsidRPr="009B7A0D">
              <w:rPr>
                <w:lang w:val="en-US"/>
              </w:rPr>
              <w:t>BDK Restaurant &amp;</w:t>
            </w:r>
            <w:r>
              <w:rPr>
                <w:lang w:val="en-US"/>
              </w:rPr>
              <w:t xml:space="preserve"> Bar</w:t>
            </w:r>
          </w:p>
        </w:tc>
      </w:tr>
      <w:tr w:rsidR="00765FEB" w:rsidRPr="00871DC5" w14:paraId="6D165866" w14:textId="77777777">
        <w:tc>
          <w:tcPr>
            <w:tcW w:w="500" w:type="dxa"/>
            <w:shd w:val="clear" w:color="auto" w:fill="0070C0"/>
          </w:tcPr>
          <w:p w14:paraId="731758CC" w14:textId="77777777" w:rsidR="00765FEB" w:rsidRDefault="00667A02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14:paraId="61B67674" w14:textId="77777777" w:rsidR="00765FEB" w:rsidRDefault="00667A02">
            <w:r>
              <w:t>Para 4 venue 1 address</w:t>
            </w:r>
          </w:p>
        </w:tc>
        <w:tc>
          <w:tcPr>
            <w:tcW w:w="13300" w:type="dxa"/>
          </w:tcPr>
          <w:p w14:paraId="2FEB3328" w14:textId="0D59C571" w:rsidR="00765FEB" w:rsidRPr="009B7A0D" w:rsidRDefault="009B7A0D">
            <w:pPr>
              <w:rPr>
                <w:lang w:val="en-US"/>
              </w:rPr>
            </w:pPr>
            <w:r>
              <w:rPr>
                <w:lang w:val="en-US"/>
              </w:rPr>
              <w:t>501</w:t>
            </w:r>
            <w:r w:rsidR="000C2909">
              <w:rPr>
                <w:lang w:val="en-US"/>
              </w:rPr>
              <w:t xml:space="preserve"> Geary Street, San Francisco, California,</w:t>
            </w:r>
            <w:r>
              <w:rPr>
                <w:lang w:val="en-US"/>
              </w:rPr>
              <w:t xml:space="preserve"> 94105</w:t>
            </w:r>
            <w:r w:rsidR="000C2909">
              <w:rPr>
                <w:lang w:val="en-US"/>
              </w:rPr>
              <w:t>, USA</w:t>
            </w:r>
          </w:p>
        </w:tc>
      </w:tr>
      <w:tr w:rsidR="00765FEB" w14:paraId="392F90D5" w14:textId="77777777">
        <w:tc>
          <w:tcPr>
            <w:tcW w:w="500" w:type="dxa"/>
            <w:shd w:val="clear" w:color="auto" w:fill="0070C0"/>
          </w:tcPr>
          <w:p w14:paraId="0D4A3D37" w14:textId="77777777" w:rsidR="00765FEB" w:rsidRDefault="00667A02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14:paraId="741B19B4" w14:textId="77777777" w:rsidR="00765FEB" w:rsidRDefault="00667A02">
            <w:r>
              <w:t>Para 4 venue 1 contact number</w:t>
            </w:r>
          </w:p>
        </w:tc>
        <w:tc>
          <w:tcPr>
            <w:tcW w:w="13300" w:type="dxa"/>
          </w:tcPr>
          <w:p w14:paraId="4EB60D78" w14:textId="65AC14A8" w:rsidR="00765FEB" w:rsidRDefault="000C2909">
            <w:r>
              <w:t xml:space="preserve">+1 (415) 292 </w:t>
            </w:r>
            <w:r w:rsidR="009B7A0D">
              <w:t>0101</w:t>
            </w:r>
          </w:p>
        </w:tc>
      </w:tr>
      <w:tr w:rsidR="00765FEB" w14:paraId="33F40C00" w14:textId="77777777">
        <w:tc>
          <w:tcPr>
            <w:tcW w:w="500" w:type="dxa"/>
            <w:shd w:val="clear" w:color="auto" w:fill="0070C0"/>
          </w:tcPr>
          <w:p w14:paraId="70D405DB" w14:textId="77777777" w:rsidR="00765FEB" w:rsidRDefault="00667A02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14:paraId="10F19188" w14:textId="77777777" w:rsidR="00765FEB" w:rsidRDefault="00667A02">
            <w:r>
              <w:t>Para 4 venue 1 URL</w:t>
            </w:r>
          </w:p>
        </w:tc>
        <w:tc>
          <w:tcPr>
            <w:tcW w:w="13300" w:type="dxa"/>
          </w:tcPr>
          <w:p w14:paraId="1E68C255" w14:textId="77777777" w:rsidR="00765FEB" w:rsidRDefault="00871DC5">
            <w:hyperlink r:id="rId10" w:history="1">
              <w:r w:rsidR="009B7A0D" w:rsidRPr="008D34DD">
                <w:rPr>
                  <w:rStyle w:val="Hyperlink"/>
                </w:rPr>
                <w:t>http://www.bdkrestaurant.com</w:t>
              </w:r>
            </w:hyperlink>
            <w:r w:rsidR="009B7A0D">
              <w:t xml:space="preserve"> </w:t>
            </w:r>
          </w:p>
        </w:tc>
      </w:tr>
      <w:tr w:rsidR="00765FEB" w14:paraId="4EBAFCAB" w14:textId="77777777">
        <w:tc>
          <w:tcPr>
            <w:tcW w:w="500" w:type="dxa"/>
            <w:shd w:val="clear" w:color="auto" w:fill="0070C0"/>
          </w:tcPr>
          <w:p w14:paraId="347D1CAA" w14:textId="77777777" w:rsidR="00765FEB" w:rsidRDefault="00667A02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14:paraId="3EC1763B" w14:textId="77777777" w:rsidR="00765FEB" w:rsidRDefault="00667A02">
            <w:r>
              <w:t>Para 4 venue 2 name</w:t>
            </w:r>
          </w:p>
        </w:tc>
        <w:tc>
          <w:tcPr>
            <w:tcW w:w="13300" w:type="dxa"/>
          </w:tcPr>
          <w:p w14:paraId="1EE1926C" w14:textId="77777777" w:rsidR="00765FEB" w:rsidRPr="009B7A0D" w:rsidRDefault="009B7A0D" w:rsidP="009B7A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Klyde</w:t>
            </w:r>
            <w:proofErr w:type="spellEnd"/>
            <w:r>
              <w:rPr>
                <w:lang w:val="en-US"/>
              </w:rPr>
              <w:t xml:space="preserve"> Cafe &amp; Wine Bar</w:t>
            </w:r>
          </w:p>
        </w:tc>
      </w:tr>
      <w:tr w:rsidR="00765FEB" w:rsidRPr="00871DC5" w14:paraId="21C5BAA0" w14:textId="77777777">
        <w:tc>
          <w:tcPr>
            <w:tcW w:w="500" w:type="dxa"/>
            <w:shd w:val="clear" w:color="auto" w:fill="0070C0"/>
          </w:tcPr>
          <w:p w14:paraId="767C183D" w14:textId="77777777" w:rsidR="00765FEB" w:rsidRDefault="00667A02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14:paraId="11BAE07D" w14:textId="77777777" w:rsidR="00765FEB" w:rsidRDefault="00667A02">
            <w:r>
              <w:t>Para 4 venue 2 address</w:t>
            </w:r>
          </w:p>
        </w:tc>
        <w:tc>
          <w:tcPr>
            <w:tcW w:w="13300" w:type="dxa"/>
          </w:tcPr>
          <w:p w14:paraId="4942C67E" w14:textId="3C1325DF" w:rsidR="00765FEB" w:rsidRPr="009B7A0D" w:rsidRDefault="009B7A0D">
            <w:pPr>
              <w:rPr>
                <w:lang w:val="en-US"/>
              </w:rPr>
            </w:pPr>
            <w:r w:rsidRPr="009B7A0D">
              <w:rPr>
                <w:lang w:val="en-US"/>
              </w:rPr>
              <w:t>386</w:t>
            </w:r>
            <w:r w:rsidR="000C2909">
              <w:rPr>
                <w:lang w:val="en-US"/>
              </w:rPr>
              <w:t xml:space="preserve"> Geary Street, San Francisco, California,</w:t>
            </w:r>
            <w:r w:rsidRPr="009B7A0D">
              <w:rPr>
                <w:lang w:val="en-US"/>
              </w:rPr>
              <w:t xml:space="preserve"> 94102</w:t>
            </w:r>
            <w:r w:rsidR="000C2909">
              <w:rPr>
                <w:lang w:val="en-US"/>
              </w:rPr>
              <w:t>, USA</w:t>
            </w:r>
          </w:p>
        </w:tc>
      </w:tr>
      <w:tr w:rsidR="00765FEB" w14:paraId="54B0EBA2" w14:textId="77777777">
        <w:tc>
          <w:tcPr>
            <w:tcW w:w="500" w:type="dxa"/>
            <w:shd w:val="clear" w:color="auto" w:fill="0070C0"/>
          </w:tcPr>
          <w:p w14:paraId="3995405A" w14:textId="77777777" w:rsidR="00765FEB" w:rsidRDefault="00667A02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14:paraId="2DD28753" w14:textId="77777777" w:rsidR="00765FEB" w:rsidRDefault="00667A02">
            <w:r>
              <w:t>Para 4 venue 2 contact number</w:t>
            </w:r>
          </w:p>
        </w:tc>
        <w:tc>
          <w:tcPr>
            <w:tcW w:w="13300" w:type="dxa"/>
          </w:tcPr>
          <w:p w14:paraId="009E51B3" w14:textId="69406D7B" w:rsidR="00765FEB" w:rsidRDefault="00362D69">
            <w:r>
              <w:t xml:space="preserve">+1 </w:t>
            </w:r>
            <w:r w:rsidR="009B7A0D">
              <w:t xml:space="preserve">(415) </w:t>
            </w:r>
            <w:r w:rsidR="000C2909">
              <w:t xml:space="preserve">400 </w:t>
            </w:r>
            <w:r w:rsidR="009B7A0D">
              <w:t>4792</w:t>
            </w:r>
          </w:p>
        </w:tc>
      </w:tr>
      <w:tr w:rsidR="00765FEB" w14:paraId="6F80F58A" w14:textId="77777777">
        <w:tc>
          <w:tcPr>
            <w:tcW w:w="500" w:type="dxa"/>
            <w:shd w:val="clear" w:color="auto" w:fill="0070C0"/>
          </w:tcPr>
          <w:p w14:paraId="224C9B1E" w14:textId="77777777" w:rsidR="00765FEB" w:rsidRDefault="00667A02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14:paraId="6FE7971A" w14:textId="77777777" w:rsidR="00765FEB" w:rsidRDefault="00667A02">
            <w:r>
              <w:t>Para 4 venue 2 URL</w:t>
            </w:r>
          </w:p>
        </w:tc>
        <w:tc>
          <w:tcPr>
            <w:tcW w:w="13300" w:type="dxa"/>
          </w:tcPr>
          <w:p w14:paraId="229CAC0B" w14:textId="77777777" w:rsidR="00765FEB" w:rsidRDefault="00871DC5">
            <w:hyperlink r:id="rId11" w:history="1">
              <w:r w:rsidR="009B7A0D" w:rsidRPr="008D34DD">
                <w:rPr>
                  <w:rStyle w:val="Hyperlink"/>
                </w:rPr>
                <w:t>http://www.klydesf.com</w:t>
              </w:r>
            </w:hyperlink>
            <w:r w:rsidR="009B7A0D">
              <w:t xml:space="preserve"> </w:t>
            </w:r>
          </w:p>
        </w:tc>
      </w:tr>
      <w:tr w:rsidR="00765FEB" w14:paraId="337B2B58" w14:textId="77777777">
        <w:tc>
          <w:tcPr>
            <w:tcW w:w="500" w:type="dxa"/>
            <w:shd w:val="clear" w:color="auto" w:fill="8EAADB"/>
          </w:tcPr>
          <w:p w14:paraId="41589D47" w14:textId="77777777" w:rsidR="00765FEB" w:rsidRDefault="00667A02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14:paraId="7F96873A" w14:textId="77777777" w:rsidR="00765FEB" w:rsidRDefault="00667A02">
            <w:r>
              <w:t>Paragraph 5 heading</w:t>
            </w:r>
          </w:p>
        </w:tc>
        <w:tc>
          <w:tcPr>
            <w:tcW w:w="13300" w:type="dxa"/>
          </w:tcPr>
          <w:p w14:paraId="4CCEC57D" w14:textId="77777777" w:rsidR="00765FEB" w:rsidRDefault="00765FEB"/>
        </w:tc>
      </w:tr>
      <w:tr w:rsidR="00765FEB" w14:paraId="5EFB7E0A" w14:textId="77777777">
        <w:tc>
          <w:tcPr>
            <w:tcW w:w="500" w:type="dxa"/>
            <w:shd w:val="clear" w:color="auto" w:fill="8EAADB"/>
          </w:tcPr>
          <w:p w14:paraId="173AAE21" w14:textId="77777777" w:rsidR="00765FEB" w:rsidRDefault="00667A02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14:paraId="4136F5B0" w14:textId="77777777" w:rsidR="00765FEB" w:rsidRDefault="00667A02">
            <w:r>
              <w:t>Paragraph 5 text</w:t>
            </w:r>
          </w:p>
        </w:tc>
        <w:tc>
          <w:tcPr>
            <w:tcW w:w="13300" w:type="dxa"/>
          </w:tcPr>
          <w:p w14:paraId="747C48A3" w14:textId="77777777" w:rsidR="00765FEB" w:rsidRDefault="00765FEB"/>
        </w:tc>
      </w:tr>
      <w:tr w:rsidR="00765FEB" w14:paraId="3F02ECDF" w14:textId="77777777">
        <w:tc>
          <w:tcPr>
            <w:tcW w:w="500" w:type="dxa"/>
            <w:shd w:val="clear" w:color="auto" w:fill="8EAADB"/>
          </w:tcPr>
          <w:p w14:paraId="711F23F7" w14:textId="77777777" w:rsidR="00765FEB" w:rsidRDefault="00667A02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14:paraId="52B3AEDE" w14:textId="77777777" w:rsidR="00765FEB" w:rsidRDefault="00667A02">
            <w:r>
              <w:t>Para 5 venue 1 name</w:t>
            </w:r>
          </w:p>
        </w:tc>
        <w:tc>
          <w:tcPr>
            <w:tcW w:w="13300" w:type="dxa"/>
          </w:tcPr>
          <w:p w14:paraId="52486977" w14:textId="77777777" w:rsidR="00765FEB" w:rsidRDefault="00765FEB"/>
        </w:tc>
      </w:tr>
      <w:tr w:rsidR="00765FEB" w14:paraId="022D2689" w14:textId="77777777">
        <w:tc>
          <w:tcPr>
            <w:tcW w:w="500" w:type="dxa"/>
            <w:shd w:val="clear" w:color="auto" w:fill="8EAADB"/>
          </w:tcPr>
          <w:p w14:paraId="6E45FD67" w14:textId="77777777" w:rsidR="00765FEB" w:rsidRDefault="00667A02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14:paraId="0E1742D2" w14:textId="77777777" w:rsidR="00765FEB" w:rsidRDefault="00667A02">
            <w:r>
              <w:t>Para 5 venue 1 address</w:t>
            </w:r>
          </w:p>
        </w:tc>
        <w:tc>
          <w:tcPr>
            <w:tcW w:w="13300" w:type="dxa"/>
          </w:tcPr>
          <w:p w14:paraId="2D6B2312" w14:textId="77777777" w:rsidR="00765FEB" w:rsidRDefault="00765FEB"/>
        </w:tc>
      </w:tr>
      <w:tr w:rsidR="00765FEB" w14:paraId="5D92EB1F" w14:textId="77777777">
        <w:tc>
          <w:tcPr>
            <w:tcW w:w="500" w:type="dxa"/>
            <w:shd w:val="clear" w:color="auto" w:fill="8EAADB"/>
          </w:tcPr>
          <w:p w14:paraId="192C03B4" w14:textId="77777777" w:rsidR="00765FEB" w:rsidRDefault="00667A02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14:paraId="4896D121" w14:textId="77777777" w:rsidR="00765FEB" w:rsidRDefault="00667A02">
            <w:r>
              <w:t>Para 5 venue 1 contact number</w:t>
            </w:r>
          </w:p>
        </w:tc>
        <w:tc>
          <w:tcPr>
            <w:tcW w:w="13300" w:type="dxa"/>
          </w:tcPr>
          <w:p w14:paraId="5CE1CD6E" w14:textId="77777777" w:rsidR="00765FEB" w:rsidRDefault="00765FEB"/>
        </w:tc>
      </w:tr>
      <w:tr w:rsidR="00765FEB" w14:paraId="5801A08A" w14:textId="77777777">
        <w:tc>
          <w:tcPr>
            <w:tcW w:w="500" w:type="dxa"/>
            <w:shd w:val="clear" w:color="auto" w:fill="8EAADB"/>
          </w:tcPr>
          <w:p w14:paraId="6852EF42" w14:textId="77777777" w:rsidR="00765FEB" w:rsidRDefault="00667A02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14:paraId="50B19F80" w14:textId="77777777" w:rsidR="00765FEB" w:rsidRDefault="00667A02">
            <w:r>
              <w:t>Para 5 venue 1 URL</w:t>
            </w:r>
          </w:p>
        </w:tc>
        <w:tc>
          <w:tcPr>
            <w:tcW w:w="13300" w:type="dxa"/>
          </w:tcPr>
          <w:p w14:paraId="4940DA40" w14:textId="77777777" w:rsidR="00765FEB" w:rsidRDefault="00765FEB"/>
        </w:tc>
      </w:tr>
      <w:tr w:rsidR="00765FEB" w14:paraId="574C1AEE" w14:textId="77777777">
        <w:tc>
          <w:tcPr>
            <w:tcW w:w="500" w:type="dxa"/>
            <w:shd w:val="clear" w:color="auto" w:fill="8EAADB"/>
          </w:tcPr>
          <w:p w14:paraId="5178BF6C" w14:textId="77777777" w:rsidR="00765FEB" w:rsidRDefault="00667A02">
            <w:r>
              <w:lastRenderedPageBreak/>
              <w:t>55</w:t>
            </w:r>
          </w:p>
        </w:tc>
        <w:tc>
          <w:tcPr>
            <w:tcW w:w="2000" w:type="dxa"/>
            <w:shd w:val="clear" w:color="auto" w:fill="8EAADB"/>
          </w:tcPr>
          <w:p w14:paraId="205484A7" w14:textId="77777777" w:rsidR="00765FEB" w:rsidRDefault="00667A02">
            <w:r>
              <w:t>Para 5 venue 2 name</w:t>
            </w:r>
          </w:p>
        </w:tc>
        <w:tc>
          <w:tcPr>
            <w:tcW w:w="13300" w:type="dxa"/>
          </w:tcPr>
          <w:p w14:paraId="6571BC27" w14:textId="77777777" w:rsidR="00765FEB" w:rsidRDefault="00765FEB"/>
        </w:tc>
      </w:tr>
      <w:tr w:rsidR="00765FEB" w14:paraId="685638C3" w14:textId="77777777">
        <w:tc>
          <w:tcPr>
            <w:tcW w:w="500" w:type="dxa"/>
            <w:shd w:val="clear" w:color="auto" w:fill="8EAADB"/>
          </w:tcPr>
          <w:p w14:paraId="1DB1F27B" w14:textId="77777777" w:rsidR="00765FEB" w:rsidRDefault="00667A02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14:paraId="4EB0203D" w14:textId="77777777" w:rsidR="00765FEB" w:rsidRDefault="00667A02">
            <w:r>
              <w:t>Para 5 venue 2 address</w:t>
            </w:r>
          </w:p>
        </w:tc>
        <w:tc>
          <w:tcPr>
            <w:tcW w:w="13300" w:type="dxa"/>
          </w:tcPr>
          <w:p w14:paraId="55D1AFE8" w14:textId="77777777" w:rsidR="00765FEB" w:rsidRDefault="00765FEB"/>
        </w:tc>
      </w:tr>
      <w:tr w:rsidR="00765FEB" w14:paraId="3BEBB1A5" w14:textId="77777777">
        <w:tc>
          <w:tcPr>
            <w:tcW w:w="500" w:type="dxa"/>
            <w:shd w:val="clear" w:color="auto" w:fill="8EAADB"/>
          </w:tcPr>
          <w:p w14:paraId="4ECC76BE" w14:textId="77777777" w:rsidR="00765FEB" w:rsidRDefault="00667A02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14:paraId="14F43210" w14:textId="77777777" w:rsidR="00765FEB" w:rsidRDefault="00667A02">
            <w:r>
              <w:t>Para 5 venue 2 contact number</w:t>
            </w:r>
          </w:p>
        </w:tc>
        <w:tc>
          <w:tcPr>
            <w:tcW w:w="13300" w:type="dxa"/>
          </w:tcPr>
          <w:p w14:paraId="77315DE2" w14:textId="77777777" w:rsidR="00765FEB" w:rsidRDefault="00765FEB"/>
        </w:tc>
      </w:tr>
      <w:tr w:rsidR="00765FEB" w14:paraId="52C8B080" w14:textId="77777777">
        <w:tc>
          <w:tcPr>
            <w:tcW w:w="500" w:type="dxa"/>
            <w:shd w:val="clear" w:color="auto" w:fill="8EAADB"/>
          </w:tcPr>
          <w:p w14:paraId="5C0ADB3C" w14:textId="77777777" w:rsidR="00765FEB" w:rsidRDefault="00667A02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14:paraId="278973E6" w14:textId="77777777" w:rsidR="00765FEB" w:rsidRDefault="00667A02">
            <w:r>
              <w:t>Para 5 venue 2 URL</w:t>
            </w:r>
          </w:p>
        </w:tc>
        <w:tc>
          <w:tcPr>
            <w:tcW w:w="13300" w:type="dxa"/>
          </w:tcPr>
          <w:p w14:paraId="5F3015FF" w14:textId="77777777" w:rsidR="00765FEB" w:rsidRDefault="00765FEB"/>
        </w:tc>
      </w:tr>
    </w:tbl>
    <w:p w14:paraId="782808AC" w14:textId="77777777" w:rsidR="00667A02" w:rsidRDefault="00667A02"/>
    <w:sectPr w:rsidR="00667A02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EB"/>
    <w:rsid w:val="000C2909"/>
    <w:rsid w:val="001B7F4F"/>
    <w:rsid w:val="00362D69"/>
    <w:rsid w:val="005B4E3A"/>
    <w:rsid w:val="00667A02"/>
    <w:rsid w:val="006F0D56"/>
    <w:rsid w:val="00765FEB"/>
    <w:rsid w:val="00836BD2"/>
    <w:rsid w:val="00871DC5"/>
    <w:rsid w:val="00917933"/>
    <w:rsid w:val="00942031"/>
    <w:rsid w:val="009B7A0D"/>
    <w:rsid w:val="009F74A8"/>
    <w:rsid w:val="00A42D6A"/>
    <w:rsid w:val="00B86585"/>
    <w:rsid w:val="00C453AF"/>
    <w:rsid w:val="00CE3FD5"/>
    <w:rsid w:val="00CE6F12"/>
    <w:rsid w:val="00DB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6DF05A"/>
  <w15:docId w15:val="{111EBF33-BD30-470F-8205-721A3720D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A42D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6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2867">
          <w:marLeft w:val="1297"/>
          <w:marRight w:val="12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691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03736">
          <w:marLeft w:val="1297"/>
          <w:marRight w:val="12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793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1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4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9">
          <w:marLeft w:val="1297"/>
          <w:marRight w:val="12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755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82304">
          <w:marLeft w:val="1297"/>
          <w:marRight w:val="12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980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64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0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3606">
          <w:marLeft w:val="1297"/>
          <w:marRight w:val="12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326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214171">
          <w:marLeft w:val="1297"/>
          <w:marRight w:val="12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813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58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6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7018">
          <w:marLeft w:val="1297"/>
          <w:marRight w:val="12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64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636561">
          <w:marLeft w:val="1297"/>
          <w:marRight w:val="12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665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9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68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3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7622">
          <w:marLeft w:val="1297"/>
          <w:marRight w:val="12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501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32579">
          <w:marLeft w:val="1297"/>
          <w:marRight w:val="129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94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3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er39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fareastcafesf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nfranciscochinatown.com/" TargetMode="External"/><Relationship Id="rId11" Type="http://schemas.openxmlformats.org/officeDocument/2006/relationships/hyperlink" Target="http://www.klydesf.com" TargetMode="External"/><Relationship Id="rId5" Type="http://schemas.openxmlformats.org/officeDocument/2006/relationships/hyperlink" Target="http://www.golden-gate-park.com/" TargetMode="External"/><Relationship Id="rId10" Type="http://schemas.openxmlformats.org/officeDocument/2006/relationships/hyperlink" Target="http://www.bdkrestauran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ioto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719</Words>
  <Characters>4099</Characters>
  <Application>Microsoft Office Word</Application>
  <DocSecurity>0</DocSecurity>
  <Lines>34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4809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Oliart Borrás</dc:creator>
  <cp:keywords/>
  <dc:description/>
  <cp:lastModifiedBy>M Martinez</cp:lastModifiedBy>
  <cp:revision>4</cp:revision>
  <dcterms:created xsi:type="dcterms:W3CDTF">2015-08-20T01:31:00Z</dcterms:created>
  <dcterms:modified xsi:type="dcterms:W3CDTF">2015-08-26T16:45:00Z</dcterms:modified>
  <cp:category/>
</cp:coreProperties>
</file>