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0E0CB8" w:rsidRPr="00500BB5" w14:paraId="2B01BB2A" w14:textId="77777777" w:rsidTr="00AB3795">
        <w:tc>
          <w:tcPr>
            <w:tcW w:w="500" w:type="dxa"/>
            <w:shd w:val="clear" w:color="auto" w:fill="FF0000"/>
          </w:tcPr>
          <w:p w14:paraId="446081D1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56114D4" w14:textId="77777777" w:rsidR="000E0CB8" w:rsidRPr="00500BB5" w:rsidRDefault="00CA29FE">
            <w:pPr>
              <w:rPr>
                <w:lang w:val="es-ES_tradnl"/>
              </w:rPr>
            </w:pPr>
            <w:proofErr w:type="spellStart"/>
            <w:r w:rsidRPr="00500BB5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298" w:type="dxa"/>
          </w:tcPr>
          <w:p w14:paraId="3868E40E" w14:textId="77777777" w:rsidR="000E0CB8" w:rsidRPr="00500BB5" w:rsidRDefault="00CA29FE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es_MX</w:t>
            </w:r>
            <w:proofErr w:type="spellEnd"/>
          </w:p>
        </w:tc>
      </w:tr>
      <w:tr w:rsidR="000E0CB8" w:rsidRPr="00500BB5" w14:paraId="6F4CFC40" w14:textId="77777777" w:rsidTr="00AB3795">
        <w:tc>
          <w:tcPr>
            <w:tcW w:w="500" w:type="dxa"/>
            <w:shd w:val="clear" w:color="auto" w:fill="FF0000"/>
          </w:tcPr>
          <w:p w14:paraId="7C75F812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4BAC51F" w14:textId="77777777" w:rsidR="000E0CB8" w:rsidRPr="00500BB5" w:rsidRDefault="00CA29FE">
            <w:pPr>
              <w:rPr>
                <w:lang w:val="es-ES_tradnl"/>
              </w:rPr>
            </w:pPr>
            <w:proofErr w:type="spellStart"/>
            <w:r w:rsidRPr="00500BB5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298" w:type="dxa"/>
          </w:tcPr>
          <w:p w14:paraId="1C291666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Veracruz</w:t>
            </w:r>
          </w:p>
        </w:tc>
      </w:tr>
      <w:tr w:rsidR="000E0CB8" w:rsidRPr="00500BB5" w14:paraId="52B632FA" w14:textId="77777777" w:rsidTr="00AB3795">
        <w:tc>
          <w:tcPr>
            <w:tcW w:w="500" w:type="dxa"/>
            <w:shd w:val="clear" w:color="auto" w:fill="FF0000"/>
          </w:tcPr>
          <w:p w14:paraId="7776221A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0A072D38" w14:textId="77777777" w:rsidR="000E0CB8" w:rsidRPr="00500BB5" w:rsidRDefault="00CA29FE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298" w:type="dxa"/>
          </w:tcPr>
          <w:p w14:paraId="505E74DD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500BB5">
              <w:rPr>
                <w:lang w:val="es-ES_tradnl"/>
              </w:rPr>
              <w:t>What</w:t>
            </w:r>
            <w:proofErr w:type="spellEnd"/>
            <w:r w:rsidRPr="00500BB5">
              <w:rPr>
                <w:lang w:val="es-ES_tradnl"/>
              </w:rPr>
              <w:t xml:space="preserve"> </w:t>
            </w:r>
            <w:proofErr w:type="spellStart"/>
            <w:r w:rsidRPr="00500BB5">
              <w:rPr>
                <w:lang w:val="es-ES_tradnl"/>
              </w:rPr>
              <w:t>to</w:t>
            </w:r>
            <w:proofErr w:type="spellEnd"/>
            <w:r w:rsidRPr="00500BB5">
              <w:rPr>
                <w:lang w:val="es-ES_tradnl"/>
              </w:rPr>
              <w:t xml:space="preserve"> </w:t>
            </w:r>
            <w:proofErr w:type="spellStart"/>
            <w:r w:rsidRPr="00500BB5">
              <w:rPr>
                <w:lang w:val="es-ES_tradnl"/>
              </w:rPr>
              <w:t>See</w:t>
            </w:r>
            <w:proofErr w:type="spellEnd"/>
            <w:r w:rsidRPr="00500BB5">
              <w:rPr>
                <w:lang w:val="es-ES_tradnl"/>
              </w:rPr>
              <w:t xml:space="preserve"> &amp; Do</w:t>
            </w:r>
          </w:p>
        </w:tc>
      </w:tr>
      <w:tr w:rsidR="000E0CB8" w:rsidRPr="00500BB5" w14:paraId="65F2BC5D" w14:textId="77777777" w:rsidTr="00AB3795">
        <w:tc>
          <w:tcPr>
            <w:tcW w:w="500" w:type="dxa"/>
            <w:shd w:val="clear" w:color="auto" w:fill="0070C0"/>
          </w:tcPr>
          <w:p w14:paraId="32CE81DB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37586AA7" w14:textId="77777777" w:rsidR="000E0CB8" w:rsidRPr="00500BB5" w:rsidRDefault="00CA29FE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298" w:type="dxa"/>
          </w:tcPr>
          <w:p w14:paraId="56005611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Veracruz</w:t>
            </w:r>
          </w:p>
        </w:tc>
      </w:tr>
      <w:tr w:rsidR="000E0CB8" w:rsidRPr="00500BB5" w14:paraId="481B3CF6" w14:textId="77777777" w:rsidTr="00AB3795">
        <w:tc>
          <w:tcPr>
            <w:tcW w:w="500" w:type="dxa"/>
            <w:shd w:val="clear" w:color="auto" w:fill="8EAADB"/>
          </w:tcPr>
          <w:p w14:paraId="2C313518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76CEB67A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Country</w:t>
            </w:r>
          </w:p>
        </w:tc>
        <w:tc>
          <w:tcPr>
            <w:tcW w:w="13298" w:type="dxa"/>
          </w:tcPr>
          <w:p w14:paraId="733B6193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México </w:t>
            </w:r>
          </w:p>
        </w:tc>
      </w:tr>
      <w:tr w:rsidR="000E0CB8" w:rsidRPr="00500BB5" w14:paraId="3F482ECE" w14:textId="77777777" w:rsidTr="00AB3795">
        <w:tc>
          <w:tcPr>
            <w:tcW w:w="500" w:type="dxa"/>
            <w:shd w:val="clear" w:color="auto" w:fill="0070C0"/>
          </w:tcPr>
          <w:p w14:paraId="57FE8D3F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5B7D8898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Content </w:t>
            </w:r>
            <w:proofErr w:type="spellStart"/>
            <w:r w:rsidRPr="00500BB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79EE1FD5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Principales sitios de interés y cosas por hacer en Veracruz </w:t>
            </w:r>
          </w:p>
        </w:tc>
      </w:tr>
      <w:tr w:rsidR="000E0CB8" w:rsidRPr="00500BB5" w14:paraId="049B6FDC" w14:textId="77777777" w:rsidTr="00AB3795">
        <w:tc>
          <w:tcPr>
            <w:tcW w:w="500" w:type="dxa"/>
            <w:shd w:val="clear" w:color="auto" w:fill="FF0000"/>
          </w:tcPr>
          <w:p w14:paraId="4F387B90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44E91E47" w14:textId="77777777" w:rsidR="000E0CB8" w:rsidRPr="00500BB5" w:rsidRDefault="00CA29FE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Destination</w:t>
            </w:r>
            <w:proofErr w:type="spellEnd"/>
            <w:r w:rsidRPr="00500BB5">
              <w:rPr>
                <w:lang w:val="es-ES_tradnl"/>
              </w:rPr>
              <w:t xml:space="preserve"> ID</w:t>
            </w:r>
          </w:p>
        </w:tc>
        <w:tc>
          <w:tcPr>
            <w:tcW w:w="13298" w:type="dxa"/>
          </w:tcPr>
          <w:p w14:paraId="3E3B50E6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www.hotels.com/de860515</w:t>
            </w:r>
          </w:p>
        </w:tc>
      </w:tr>
      <w:tr w:rsidR="000E0CB8" w:rsidRPr="00500BB5" w14:paraId="3DC0D372" w14:textId="77777777" w:rsidTr="00AB3795">
        <w:tc>
          <w:tcPr>
            <w:tcW w:w="500" w:type="dxa"/>
            <w:shd w:val="clear" w:color="auto" w:fill="0070C0"/>
          </w:tcPr>
          <w:p w14:paraId="5A1EF867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712C6B12" w14:textId="77777777" w:rsidR="000E0CB8" w:rsidRPr="00500BB5" w:rsidRDefault="00CA29FE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298" w:type="dxa"/>
          </w:tcPr>
          <w:p w14:paraId="501481B5" w14:textId="14B0BAE3" w:rsidR="000E0CB8" w:rsidRPr="00500BB5" w:rsidRDefault="00CA219D" w:rsidP="00500BB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La ciudad de Veracruz cuenta con sitios de interés y atracciones para todos los gustos y presupuestos. Podrá recorrer monumentos históricos </w:t>
            </w:r>
            <w:r w:rsidR="00500BB5" w:rsidRPr="00500BB5">
              <w:rPr>
                <w:lang w:val="es-ES_tradnl"/>
              </w:rPr>
              <w:t>que reviven</w:t>
            </w:r>
            <w:r w:rsidRPr="00500BB5">
              <w:rPr>
                <w:lang w:val="es-ES_tradnl"/>
              </w:rPr>
              <w:t xml:space="preserve"> batallas</w:t>
            </w:r>
            <w:r w:rsidR="00500BB5" w:rsidRPr="00500BB5">
              <w:rPr>
                <w:lang w:val="es-ES_tradnl"/>
              </w:rPr>
              <w:t xml:space="preserve"> épicas; </w:t>
            </w:r>
            <w:r w:rsidRPr="00500BB5">
              <w:rPr>
                <w:lang w:val="es-ES_tradnl"/>
              </w:rPr>
              <w:t xml:space="preserve">disfrutar de playas </w:t>
            </w:r>
            <w:r w:rsidR="00500BB5" w:rsidRPr="00500BB5">
              <w:rPr>
                <w:lang w:val="es-ES_tradnl"/>
              </w:rPr>
              <w:t>donde encontrará también</w:t>
            </w:r>
            <w:r w:rsidRPr="00500BB5">
              <w:rPr>
                <w:lang w:val="es-ES_tradnl"/>
              </w:rPr>
              <w:t xml:space="preserve"> excelente gastronomía y bebida; o bien, pasar una tarde relajada al son de la marimba y demás ritmos que lo harán sacudirse el cansancio y bailar hasta el amanecer.</w:t>
            </w:r>
          </w:p>
        </w:tc>
      </w:tr>
      <w:tr w:rsidR="000E0CB8" w:rsidRPr="00500BB5" w14:paraId="69B7534B" w14:textId="77777777" w:rsidTr="00AB3795">
        <w:tc>
          <w:tcPr>
            <w:tcW w:w="500" w:type="dxa"/>
            <w:shd w:val="clear" w:color="auto" w:fill="9CC2E5"/>
          </w:tcPr>
          <w:p w14:paraId="297C9C53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2C85E2D0" w14:textId="77777777" w:rsidR="000E0CB8" w:rsidRPr="00500BB5" w:rsidRDefault="00CA29FE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Paragraph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275B040E" w14:textId="18E7F3B1" w:rsidR="000E0CB8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Centro de Veracruz </w:t>
            </w:r>
          </w:p>
        </w:tc>
      </w:tr>
      <w:tr w:rsidR="000E0CB8" w:rsidRPr="00500BB5" w14:paraId="7CFC4681" w14:textId="77777777" w:rsidTr="00AB3795">
        <w:tc>
          <w:tcPr>
            <w:tcW w:w="500" w:type="dxa"/>
            <w:shd w:val="clear" w:color="auto" w:fill="9CC2E5"/>
          </w:tcPr>
          <w:p w14:paraId="390345A7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4D93F69A" w14:textId="77777777" w:rsidR="000E0CB8" w:rsidRPr="00500BB5" w:rsidRDefault="00CA29FE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Paragraph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4068511B" w14:textId="2B8EB34A" w:rsidR="000E0CB8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Epicentro de la vida y sociedad veracruzana, el Centro Histórico</w:t>
            </w:r>
            <w:r w:rsidR="00500BB5" w:rsidRPr="00500BB5">
              <w:rPr>
                <w:lang w:val="es-ES_tradnl"/>
              </w:rPr>
              <w:t>,</w:t>
            </w:r>
            <w:r w:rsidRPr="00500BB5">
              <w:rPr>
                <w:lang w:val="es-ES_tradnl"/>
              </w:rPr>
              <w:t xml:space="preserve"> da una acogedora bienvenida a todos los visitantes con su brisa cálida, aromática gastronomía y ritmos costeños. Recorra sus calles coloniales y descubra tesoros arquitectónicos únicos</w:t>
            </w:r>
            <w:r w:rsidR="00500BB5">
              <w:rPr>
                <w:lang w:val="es-ES_tradnl"/>
              </w:rPr>
              <w:t>,</w:t>
            </w:r>
            <w:r w:rsidRPr="00500BB5">
              <w:rPr>
                <w:lang w:val="es-ES_tradnl"/>
              </w:rPr>
              <w:t xml:space="preserve"> como la Catedral de Asunción, el Palacio Municipal o los Portales. Otros monumentos históricos claves y de hermosa arquitectura son el Teatro Francisco Xavier Clavijero</w:t>
            </w:r>
            <w:r w:rsidR="00500BB5">
              <w:rPr>
                <w:lang w:val="es-ES_tradnl"/>
              </w:rPr>
              <w:t>,</w:t>
            </w:r>
            <w:r w:rsidRPr="00500BB5">
              <w:rPr>
                <w:lang w:val="es-ES_tradnl"/>
              </w:rPr>
              <w:t xml:space="preserve"> de estilo neoclásico</w:t>
            </w:r>
            <w:r w:rsidR="00500BB5">
              <w:rPr>
                <w:lang w:val="es-ES_tradnl"/>
              </w:rPr>
              <w:t>,</w:t>
            </w:r>
            <w:r w:rsidRPr="00500BB5">
              <w:rPr>
                <w:lang w:val="es-ES_tradnl"/>
              </w:rPr>
              <w:t xml:space="preserve"> y la Casa Principal Antaño, ant</w:t>
            </w:r>
            <w:r w:rsidR="00500BB5">
              <w:rPr>
                <w:lang w:val="es-ES_tradnl"/>
              </w:rPr>
              <w:t>igua droguería del siglo XVIII que</w:t>
            </w:r>
            <w:r w:rsidRPr="00500BB5">
              <w:rPr>
                <w:lang w:val="es-ES_tradnl"/>
              </w:rPr>
              <w:t xml:space="preserve"> hoy </w:t>
            </w:r>
            <w:r w:rsidR="00500BB5">
              <w:rPr>
                <w:lang w:val="es-ES_tradnl"/>
              </w:rPr>
              <w:t xml:space="preserve">funge como </w:t>
            </w:r>
            <w:r w:rsidRPr="00500BB5">
              <w:rPr>
                <w:lang w:val="es-ES_tradnl"/>
              </w:rPr>
              <w:t xml:space="preserve">centro cultural por excelencia. </w:t>
            </w:r>
          </w:p>
        </w:tc>
      </w:tr>
      <w:tr w:rsidR="000E0CB8" w:rsidRPr="00500BB5" w14:paraId="358F2851" w14:textId="77777777" w:rsidTr="00AB3795">
        <w:tc>
          <w:tcPr>
            <w:tcW w:w="500" w:type="dxa"/>
            <w:shd w:val="clear" w:color="auto" w:fill="9CC2E5"/>
          </w:tcPr>
          <w:p w14:paraId="7529D0ED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6040FCEC" w14:textId="77777777" w:rsidR="000E0CB8" w:rsidRPr="00500BB5" w:rsidRDefault="00CA29FE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1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3833C812" w14:textId="1C80DE40" w:rsidR="000E0CB8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Palacio Municipal</w:t>
            </w:r>
          </w:p>
        </w:tc>
      </w:tr>
      <w:tr w:rsidR="00AB3795" w:rsidRPr="00500BB5" w14:paraId="21C9A67C" w14:textId="77777777" w:rsidTr="00AB3795">
        <w:tc>
          <w:tcPr>
            <w:tcW w:w="500" w:type="dxa"/>
            <w:shd w:val="clear" w:color="auto" w:fill="9CC2E5"/>
          </w:tcPr>
          <w:p w14:paraId="500A73BB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3C06B1A3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1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008438B4" w14:textId="77777777" w:rsidR="00AB3795" w:rsidRPr="00500BB5" w:rsidRDefault="00AB3795" w:rsidP="00F81184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Zaragoza esq. Lerdo S/N, Centro, 91700 Veracruz, Ver.</w:t>
            </w:r>
          </w:p>
          <w:p w14:paraId="67D998D9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139907FB" w14:textId="77777777" w:rsidTr="00AB3795">
        <w:tc>
          <w:tcPr>
            <w:tcW w:w="500" w:type="dxa"/>
            <w:shd w:val="clear" w:color="auto" w:fill="9CC2E5"/>
          </w:tcPr>
          <w:p w14:paraId="50049ADE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5BB61CD9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1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contact</w:t>
            </w:r>
            <w:proofErr w:type="spellEnd"/>
            <w:r w:rsidRPr="00500BB5">
              <w:rPr>
                <w:lang w:val="es-ES_tradnl"/>
              </w:rPr>
              <w:t xml:space="preserve"> </w:t>
            </w:r>
            <w:proofErr w:type="spellStart"/>
            <w:r w:rsidRPr="00500BB5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6B800384" w14:textId="77777777" w:rsidR="00AB3795" w:rsidRPr="00500BB5" w:rsidRDefault="00AB3795" w:rsidP="00F81184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+52 229 200 2000</w:t>
            </w:r>
          </w:p>
          <w:p w14:paraId="747DA7BE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15EF6E16" w14:textId="77777777" w:rsidTr="00AB3795">
        <w:tc>
          <w:tcPr>
            <w:tcW w:w="500" w:type="dxa"/>
            <w:shd w:val="clear" w:color="auto" w:fill="9CC2E5"/>
          </w:tcPr>
          <w:p w14:paraId="70D3E7A5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0C6A9F61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1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7170F838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62CB932F" w14:textId="77777777" w:rsidTr="00AB3795">
        <w:tc>
          <w:tcPr>
            <w:tcW w:w="500" w:type="dxa"/>
            <w:shd w:val="clear" w:color="auto" w:fill="9CC2E5"/>
          </w:tcPr>
          <w:p w14:paraId="1D5F11A5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63349DA3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1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749066FB" w14:textId="687CFF4D" w:rsidR="00AB3795" w:rsidRPr="00500BB5" w:rsidRDefault="00500BB5">
            <w:pPr>
              <w:rPr>
                <w:lang w:val="es-ES_tradnl"/>
              </w:rPr>
            </w:pPr>
            <w:r>
              <w:rPr>
                <w:lang w:val="es-ES_tradnl"/>
              </w:rPr>
              <w:t>Teatro Francisco J</w:t>
            </w:r>
            <w:r w:rsidR="00AB3795" w:rsidRPr="00500BB5">
              <w:rPr>
                <w:lang w:val="es-ES_tradnl"/>
              </w:rPr>
              <w:t xml:space="preserve">avier Clavijero </w:t>
            </w:r>
          </w:p>
        </w:tc>
      </w:tr>
      <w:tr w:rsidR="00AB3795" w:rsidRPr="00500BB5" w14:paraId="43805369" w14:textId="77777777" w:rsidTr="00AB3795">
        <w:tc>
          <w:tcPr>
            <w:tcW w:w="500" w:type="dxa"/>
            <w:shd w:val="clear" w:color="auto" w:fill="9CC2E5"/>
          </w:tcPr>
          <w:p w14:paraId="36DA5069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704B99EB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1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71BF167F" w14:textId="77777777" w:rsidR="00AB3795" w:rsidRPr="00500BB5" w:rsidRDefault="00AB3795" w:rsidP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Calle Emparan 166, José María Morelos, 91700 Veracruz, Ver.</w:t>
            </w:r>
          </w:p>
          <w:p w14:paraId="1F5CBB0B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4492FC5B" w14:textId="77777777" w:rsidTr="00AB3795">
        <w:tc>
          <w:tcPr>
            <w:tcW w:w="500" w:type="dxa"/>
            <w:shd w:val="clear" w:color="auto" w:fill="9CC2E5"/>
          </w:tcPr>
          <w:p w14:paraId="2D0CC8C0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5E7E2CEA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1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contact</w:t>
            </w:r>
            <w:proofErr w:type="spellEnd"/>
            <w:r w:rsidRPr="00500BB5">
              <w:rPr>
                <w:lang w:val="es-ES_tradnl"/>
              </w:rPr>
              <w:t xml:space="preserve"> </w:t>
            </w:r>
            <w:proofErr w:type="spellStart"/>
            <w:r w:rsidRPr="00500BB5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6C5F4D55" w14:textId="77777777" w:rsidR="00AB3795" w:rsidRPr="00500BB5" w:rsidRDefault="00AB3795" w:rsidP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+52 229 200 2247</w:t>
            </w:r>
          </w:p>
          <w:p w14:paraId="298DEB92" w14:textId="4ACF024B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5CEA7F01" w14:textId="77777777" w:rsidTr="00AB3795">
        <w:tc>
          <w:tcPr>
            <w:tcW w:w="500" w:type="dxa"/>
            <w:shd w:val="clear" w:color="auto" w:fill="9CC2E5"/>
          </w:tcPr>
          <w:p w14:paraId="55E8115D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42EF029D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1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6644151A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6BA33695" w14:textId="77777777" w:rsidTr="00AB3795">
        <w:tc>
          <w:tcPr>
            <w:tcW w:w="500" w:type="dxa"/>
            <w:shd w:val="clear" w:color="auto" w:fill="0070C0"/>
          </w:tcPr>
          <w:p w14:paraId="2B172D2B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332CA25D" w14:textId="77777777" w:rsidR="00AB3795" w:rsidRPr="00500BB5" w:rsidRDefault="00AB3795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Paragraph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525D9829" w14:textId="196565DE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Fuerte de San Juan de Ulúa </w:t>
            </w:r>
          </w:p>
        </w:tc>
      </w:tr>
      <w:tr w:rsidR="00AB3795" w:rsidRPr="00500BB5" w14:paraId="73DAD363" w14:textId="77777777" w:rsidTr="00AB3795">
        <w:tc>
          <w:tcPr>
            <w:tcW w:w="500" w:type="dxa"/>
            <w:shd w:val="clear" w:color="auto" w:fill="0070C0"/>
          </w:tcPr>
          <w:p w14:paraId="6F71DC3A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7E1A7EB3" w14:textId="77777777" w:rsidR="00AB3795" w:rsidRPr="00500BB5" w:rsidRDefault="00AB3795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Paragraph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597B8CF1" w14:textId="16A69E91" w:rsidR="00AB3795" w:rsidRPr="00500BB5" w:rsidRDefault="00AB3795" w:rsidP="00500BB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Establecido sobre un pequeño islote, el Fuerte de San Juan de Ulúa es uno de los monumentos y sitios históricos más importantes de Veracruz. Desde aquí se defendió cuatro veces a la ciudad de invasiones extranjeras</w:t>
            </w:r>
            <w:r w:rsidR="00500BB5">
              <w:rPr>
                <w:lang w:val="es-ES_tradnl"/>
              </w:rPr>
              <w:t>. Es por eso que a Veracruz se le conoce hoy en día como la “cuatro veces heroica”</w:t>
            </w:r>
            <w:r w:rsidRPr="00500BB5">
              <w:rPr>
                <w:lang w:val="es-ES_tradnl"/>
              </w:rPr>
              <w:t xml:space="preserve">. </w:t>
            </w:r>
            <w:r w:rsidR="00500BB5">
              <w:rPr>
                <w:lang w:val="es-ES_tradnl"/>
              </w:rPr>
              <w:t>Con</w:t>
            </w:r>
            <w:r w:rsidRPr="00500BB5">
              <w:rPr>
                <w:lang w:val="es-ES_tradnl"/>
              </w:rPr>
              <w:t xml:space="preserve"> paredes blancas de piedra de coral</w:t>
            </w:r>
            <w:r w:rsidR="00500BB5">
              <w:rPr>
                <w:lang w:val="es-ES_tradnl"/>
              </w:rPr>
              <w:t>,</w:t>
            </w:r>
            <w:r w:rsidRPr="00500BB5">
              <w:rPr>
                <w:lang w:val="es-ES_tradnl"/>
              </w:rPr>
              <w:t xml:space="preserve"> esta estructura se distingue por sus cinco baluartes perfectamente preservados que la adornan elegantemente. El fuerte ha servido como prisión, almacén comercial, residencia presidencial y cuartel militar.</w:t>
            </w:r>
          </w:p>
        </w:tc>
      </w:tr>
      <w:tr w:rsidR="00AB3795" w:rsidRPr="00500BB5" w14:paraId="1C14F31F" w14:textId="77777777" w:rsidTr="00AB3795">
        <w:tc>
          <w:tcPr>
            <w:tcW w:w="500" w:type="dxa"/>
            <w:shd w:val="clear" w:color="auto" w:fill="0070C0"/>
          </w:tcPr>
          <w:p w14:paraId="2CEC7500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06515A8B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2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7A0B3C4B" w14:textId="4A1E5CE2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Fuerte de San Juan de Ulúa </w:t>
            </w:r>
          </w:p>
        </w:tc>
      </w:tr>
      <w:tr w:rsidR="00AB3795" w:rsidRPr="00500BB5" w14:paraId="003FE6D5" w14:textId="77777777" w:rsidTr="00AB3795">
        <w:tc>
          <w:tcPr>
            <w:tcW w:w="500" w:type="dxa"/>
            <w:shd w:val="clear" w:color="auto" w:fill="0070C0"/>
          </w:tcPr>
          <w:p w14:paraId="6ABFB910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582B7B9E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2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755F5707" w14:textId="77777777" w:rsidR="00AB3795" w:rsidRPr="00500BB5" w:rsidRDefault="00AB3795" w:rsidP="00F81184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Camino Escénico a San Juan de Ulúa S/N, Manuel Contreras, Veracruz, Ver.</w:t>
            </w:r>
          </w:p>
          <w:p w14:paraId="17325051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7E4DD216" w14:textId="77777777" w:rsidTr="00AB3795">
        <w:tc>
          <w:tcPr>
            <w:tcW w:w="500" w:type="dxa"/>
            <w:shd w:val="clear" w:color="auto" w:fill="0070C0"/>
          </w:tcPr>
          <w:p w14:paraId="2E871DB8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108BF95C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2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contact</w:t>
            </w:r>
            <w:proofErr w:type="spellEnd"/>
            <w:r w:rsidRPr="00500BB5">
              <w:rPr>
                <w:lang w:val="es-ES_tradnl"/>
              </w:rPr>
              <w:t xml:space="preserve"> </w:t>
            </w:r>
            <w:proofErr w:type="spellStart"/>
            <w:r w:rsidRPr="00500BB5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659A9935" w14:textId="77777777" w:rsidR="00AB3795" w:rsidRPr="00500BB5" w:rsidRDefault="00AB3795" w:rsidP="00F81184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+52 229 938 5151</w:t>
            </w:r>
          </w:p>
          <w:p w14:paraId="64E9F44B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62F895D4" w14:textId="77777777" w:rsidTr="00AB3795">
        <w:tc>
          <w:tcPr>
            <w:tcW w:w="500" w:type="dxa"/>
            <w:shd w:val="clear" w:color="auto" w:fill="0070C0"/>
          </w:tcPr>
          <w:p w14:paraId="0A8184F7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25D6ABA8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2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37842127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59ED3138" w14:textId="77777777" w:rsidTr="00AB3795">
        <w:tc>
          <w:tcPr>
            <w:tcW w:w="500" w:type="dxa"/>
            <w:shd w:val="clear" w:color="auto" w:fill="0070C0"/>
          </w:tcPr>
          <w:p w14:paraId="7598DCD9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045D742F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2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103EF296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644AEB42" w14:textId="77777777" w:rsidTr="00AB3795">
        <w:tc>
          <w:tcPr>
            <w:tcW w:w="500" w:type="dxa"/>
            <w:shd w:val="clear" w:color="auto" w:fill="0070C0"/>
          </w:tcPr>
          <w:p w14:paraId="7B860B2E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6067DBBF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2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0B6607EE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08AF1F14" w14:textId="77777777" w:rsidTr="00AB3795">
        <w:tc>
          <w:tcPr>
            <w:tcW w:w="500" w:type="dxa"/>
            <w:shd w:val="clear" w:color="auto" w:fill="0070C0"/>
          </w:tcPr>
          <w:p w14:paraId="29302CDA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383573EC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2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contact</w:t>
            </w:r>
            <w:proofErr w:type="spellEnd"/>
            <w:r w:rsidRPr="00500BB5">
              <w:rPr>
                <w:lang w:val="es-ES_tradnl"/>
              </w:rPr>
              <w:t xml:space="preserve"> </w:t>
            </w:r>
            <w:proofErr w:type="spellStart"/>
            <w:r w:rsidRPr="00500BB5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75ACFE92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3AFA3780" w14:textId="77777777" w:rsidTr="00AB3795">
        <w:tc>
          <w:tcPr>
            <w:tcW w:w="500" w:type="dxa"/>
            <w:shd w:val="clear" w:color="auto" w:fill="0070C0"/>
          </w:tcPr>
          <w:p w14:paraId="4147F571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009FCC37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2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0D6A1D7F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7BD3905E" w14:textId="77777777" w:rsidTr="00AB3795">
        <w:tc>
          <w:tcPr>
            <w:tcW w:w="500" w:type="dxa"/>
            <w:shd w:val="clear" w:color="auto" w:fill="8EAADB"/>
          </w:tcPr>
          <w:p w14:paraId="2C300ED8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4AB62E77" w14:textId="77777777" w:rsidR="00AB3795" w:rsidRPr="00500BB5" w:rsidRDefault="00AB3795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Paragraph</w:t>
            </w:r>
            <w:proofErr w:type="spellEnd"/>
            <w:r w:rsidRPr="00500BB5">
              <w:rPr>
                <w:lang w:val="es-ES_tradnl"/>
              </w:rPr>
              <w:t xml:space="preserve"> 3 </w:t>
            </w:r>
            <w:proofErr w:type="spellStart"/>
            <w:r w:rsidRPr="00500BB5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4A215556" w14:textId="04B01F2E" w:rsidR="00AB3795" w:rsidRPr="00500BB5" w:rsidRDefault="00150F7B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Acuario de Veracruz </w:t>
            </w:r>
          </w:p>
        </w:tc>
      </w:tr>
      <w:tr w:rsidR="00AB3795" w:rsidRPr="00500BB5" w14:paraId="53222614" w14:textId="77777777" w:rsidTr="00AB3795">
        <w:tc>
          <w:tcPr>
            <w:tcW w:w="500" w:type="dxa"/>
            <w:shd w:val="clear" w:color="auto" w:fill="8EAADB"/>
          </w:tcPr>
          <w:p w14:paraId="7E5654F7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51067A72" w14:textId="77777777" w:rsidR="00AB3795" w:rsidRPr="00500BB5" w:rsidRDefault="00AB3795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Paragraph</w:t>
            </w:r>
            <w:proofErr w:type="spellEnd"/>
            <w:r w:rsidRPr="00500BB5">
              <w:rPr>
                <w:lang w:val="es-ES_tradnl"/>
              </w:rPr>
              <w:t xml:space="preserve"> 3 </w:t>
            </w:r>
            <w:proofErr w:type="spellStart"/>
            <w:r w:rsidRPr="00500BB5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009444DB" w14:textId="04011DEF" w:rsidR="00AB3795" w:rsidRPr="00500BB5" w:rsidRDefault="00150F7B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El Acuario de la ciudad de Veracruz es reconocido internacionalmente por sus increíbles espacios destinados a la conservación e investigación de la vida marina. Con más de 20 peceras, el Acuario alberga a cientos de especies marinas</w:t>
            </w:r>
            <w:r w:rsidR="00500BB5">
              <w:rPr>
                <w:lang w:val="es-ES_tradnl"/>
              </w:rPr>
              <w:t>,</w:t>
            </w:r>
            <w:r w:rsidRPr="00500BB5">
              <w:rPr>
                <w:lang w:val="es-ES_tradnl"/>
              </w:rPr>
              <w:t xml:space="preserve"> principalmente del Golfo de México. Abierto todos los días de la semana, este espacio cuenta con recorridos y visitas guiados, talleres, conferencias y actividades para los niños. Sus delfines, pingüinos, tiburones y manatíes maravillarán</w:t>
            </w:r>
            <w:r w:rsidR="00500BB5">
              <w:rPr>
                <w:lang w:val="es-ES_tradnl"/>
              </w:rPr>
              <w:t xml:space="preserve"> tanto a pequeños como grandes.</w:t>
            </w:r>
            <w:bookmarkStart w:id="0" w:name="_GoBack"/>
            <w:bookmarkEnd w:id="0"/>
          </w:p>
        </w:tc>
      </w:tr>
      <w:tr w:rsidR="00AB3795" w:rsidRPr="00500BB5" w14:paraId="1CF7EEF7" w14:textId="77777777" w:rsidTr="00AB3795">
        <w:tc>
          <w:tcPr>
            <w:tcW w:w="500" w:type="dxa"/>
            <w:shd w:val="clear" w:color="auto" w:fill="8EAADB"/>
          </w:tcPr>
          <w:p w14:paraId="601BA0A9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1EEF5F12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3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601EE9B0" w14:textId="229E4352" w:rsidR="00AB3795" w:rsidRPr="00500BB5" w:rsidRDefault="00150F7B" w:rsidP="00150F7B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Acuario de Veracruz </w:t>
            </w:r>
          </w:p>
        </w:tc>
      </w:tr>
      <w:tr w:rsidR="00AB3795" w:rsidRPr="00500BB5" w14:paraId="7D6BD7BC" w14:textId="77777777" w:rsidTr="00AB3795">
        <w:tc>
          <w:tcPr>
            <w:tcW w:w="500" w:type="dxa"/>
            <w:shd w:val="clear" w:color="auto" w:fill="8EAADB"/>
          </w:tcPr>
          <w:p w14:paraId="6E972E07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38CDBA81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3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72BD16C5" w14:textId="600C90F9" w:rsidR="00150F7B" w:rsidRPr="00500BB5" w:rsidRDefault="00150F7B" w:rsidP="00150F7B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Blvd</w:t>
            </w:r>
            <w:proofErr w:type="spellEnd"/>
            <w:r w:rsidRPr="00500BB5">
              <w:rPr>
                <w:lang w:val="es-ES_tradnl"/>
              </w:rPr>
              <w:t>. Manuel Ávila Camacho s/n, Col. Flores Magón C.P. 91900 Veracruz, Ver.</w:t>
            </w:r>
          </w:p>
          <w:p w14:paraId="4778B95C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1B2358B5" w14:textId="77777777" w:rsidTr="00AB3795">
        <w:tc>
          <w:tcPr>
            <w:tcW w:w="500" w:type="dxa"/>
            <w:shd w:val="clear" w:color="auto" w:fill="8EAADB"/>
          </w:tcPr>
          <w:p w14:paraId="2D4034EB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133AEB53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3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contact</w:t>
            </w:r>
            <w:proofErr w:type="spellEnd"/>
            <w:r w:rsidRPr="00500BB5">
              <w:rPr>
                <w:lang w:val="es-ES_tradnl"/>
              </w:rPr>
              <w:t xml:space="preserve"> </w:t>
            </w:r>
            <w:proofErr w:type="spellStart"/>
            <w:r w:rsidRPr="00500BB5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3C3D9C34" w14:textId="77777777" w:rsidR="00150F7B" w:rsidRPr="00500BB5" w:rsidRDefault="00150F7B" w:rsidP="00150F7B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+52 229 931-1020</w:t>
            </w:r>
          </w:p>
          <w:p w14:paraId="56627B5C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6A2BC647" w14:textId="77777777" w:rsidTr="00AB3795">
        <w:tc>
          <w:tcPr>
            <w:tcW w:w="500" w:type="dxa"/>
            <w:shd w:val="clear" w:color="auto" w:fill="8EAADB"/>
          </w:tcPr>
          <w:p w14:paraId="360EDAE4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72F02D13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3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02FE205A" w14:textId="2D04F445" w:rsidR="00AB3795" w:rsidRPr="00500BB5" w:rsidRDefault="00150F7B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http://acuariodeveracruz.com/sitio/</w:t>
            </w:r>
          </w:p>
        </w:tc>
      </w:tr>
      <w:tr w:rsidR="00AB3795" w:rsidRPr="00500BB5" w14:paraId="7DDCE658" w14:textId="77777777" w:rsidTr="00AB3795">
        <w:tc>
          <w:tcPr>
            <w:tcW w:w="500" w:type="dxa"/>
            <w:shd w:val="clear" w:color="auto" w:fill="8EAADB"/>
          </w:tcPr>
          <w:p w14:paraId="2C628ABB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5B70F8DB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3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1807C9FE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56CC2C17" w14:textId="77777777" w:rsidTr="00AB3795">
        <w:tc>
          <w:tcPr>
            <w:tcW w:w="500" w:type="dxa"/>
            <w:shd w:val="clear" w:color="auto" w:fill="8EAADB"/>
          </w:tcPr>
          <w:p w14:paraId="1E7DAC57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14:paraId="56494E82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3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5555C750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7C753757" w14:textId="77777777" w:rsidTr="00AB3795">
        <w:tc>
          <w:tcPr>
            <w:tcW w:w="500" w:type="dxa"/>
            <w:shd w:val="clear" w:color="auto" w:fill="8EAADB"/>
          </w:tcPr>
          <w:p w14:paraId="71C45B00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14E3F761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3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contact</w:t>
            </w:r>
            <w:proofErr w:type="spellEnd"/>
            <w:r w:rsidRPr="00500BB5">
              <w:rPr>
                <w:lang w:val="es-ES_tradnl"/>
              </w:rPr>
              <w:t xml:space="preserve"> </w:t>
            </w:r>
            <w:proofErr w:type="spellStart"/>
            <w:r w:rsidRPr="00500BB5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0895F8C4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2B5CC001" w14:textId="77777777" w:rsidTr="00AB3795">
        <w:tc>
          <w:tcPr>
            <w:tcW w:w="500" w:type="dxa"/>
            <w:shd w:val="clear" w:color="auto" w:fill="8EAADB"/>
          </w:tcPr>
          <w:p w14:paraId="37D8F107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18A36D17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3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509CD323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08A3DFD8" w14:textId="77777777" w:rsidTr="00AB3795">
        <w:tc>
          <w:tcPr>
            <w:tcW w:w="500" w:type="dxa"/>
            <w:shd w:val="clear" w:color="auto" w:fill="0070C0"/>
          </w:tcPr>
          <w:p w14:paraId="203EBB7C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21AB44B6" w14:textId="77777777" w:rsidR="00AB3795" w:rsidRPr="00500BB5" w:rsidRDefault="00AB3795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Paragraph</w:t>
            </w:r>
            <w:proofErr w:type="spellEnd"/>
            <w:r w:rsidRPr="00500BB5">
              <w:rPr>
                <w:lang w:val="es-ES_tradnl"/>
              </w:rPr>
              <w:t xml:space="preserve"> 4 </w:t>
            </w:r>
            <w:proofErr w:type="spellStart"/>
            <w:r w:rsidRPr="00500BB5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4277CA97" w14:textId="60744DA4" w:rsidR="00AB3795" w:rsidRPr="00500BB5" w:rsidRDefault="0087347C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Fiesta, música y baile </w:t>
            </w:r>
          </w:p>
        </w:tc>
      </w:tr>
      <w:tr w:rsidR="00AB3795" w:rsidRPr="00500BB5" w14:paraId="518A6F84" w14:textId="77777777" w:rsidTr="00AB3795">
        <w:tc>
          <w:tcPr>
            <w:tcW w:w="500" w:type="dxa"/>
            <w:shd w:val="clear" w:color="auto" w:fill="0070C0"/>
          </w:tcPr>
          <w:p w14:paraId="11CF24E8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52C79E0A" w14:textId="77777777" w:rsidR="00AB3795" w:rsidRPr="00500BB5" w:rsidRDefault="00AB3795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Paragraph</w:t>
            </w:r>
            <w:proofErr w:type="spellEnd"/>
            <w:r w:rsidRPr="00500BB5">
              <w:rPr>
                <w:lang w:val="es-ES_tradnl"/>
              </w:rPr>
              <w:t xml:space="preserve"> 4 </w:t>
            </w:r>
            <w:proofErr w:type="spellStart"/>
            <w:r w:rsidRPr="00500BB5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4F06C398" w14:textId="7AE5A92E" w:rsidR="00AB3795" w:rsidRPr="00500BB5" w:rsidRDefault="0087347C" w:rsidP="00500BB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Veracruz es conocida por su gente cálida y ritmo acogedor. Costeña y vibrante, la ciudad ahuyenta el mal humor </w:t>
            </w:r>
            <w:r w:rsidR="00500BB5">
              <w:rPr>
                <w:lang w:val="es-ES_tradnl"/>
              </w:rPr>
              <w:t>con los</w:t>
            </w:r>
            <w:r w:rsidRPr="00500BB5">
              <w:rPr>
                <w:lang w:val="es-ES_tradnl"/>
              </w:rPr>
              <w:t xml:space="preserve"> sonidos de marimba, soneros </w:t>
            </w:r>
            <w:r w:rsidR="00500BB5">
              <w:rPr>
                <w:lang w:val="es-ES_tradnl"/>
              </w:rPr>
              <w:t>y otros instrumentos regionales.</w:t>
            </w:r>
            <w:r w:rsidRPr="00500BB5">
              <w:rPr>
                <w:lang w:val="es-ES_tradnl"/>
              </w:rPr>
              <w:t xml:space="preserve"> </w:t>
            </w:r>
            <w:r w:rsidR="00500BB5">
              <w:rPr>
                <w:lang w:val="es-ES_tradnl"/>
              </w:rPr>
              <w:t>Hará</w:t>
            </w:r>
            <w:r w:rsidRPr="00500BB5">
              <w:rPr>
                <w:lang w:val="es-ES_tradnl"/>
              </w:rPr>
              <w:t xml:space="preserve"> </w:t>
            </w:r>
            <w:r w:rsidR="00500BB5">
              <w:rPr>
                <w:lang w:val="es-ES_tradnl"/>
              </w:rPr>
              <w:t xml:space="preserve">inclusive </w:t>
            </w:r>
            <w:r w:rsidRPr="00500BB5">
              <w:rPr>
                <w:lang w:val="es-ES_tradnl"/>
              </w:rPr>
              <w:t xml:space="preserve">mover las caderas y pies de los más escépticos. </w:t>
            </w:r>
            <w:r w:rsidR="00500BB5">
              <w:rPr>
                <w:lang w:val="es-ES_tradnl"/>
              </w:rPr>
              <w:t xml:space="preserve">Ubicado en el Centro Histórico, </w:t>
            </w:r>
            <w:r w:rsidRPr="00500BB5">
              <w:rPr>
                <w:lang w:val="es-ES_tradnl"/>
              </w:rPr>
              <w:t xml:space="preserve">Los Portales, de alargados arcos coloridos, </w:t>
            </w:r>
            <w:r w:rsidR="00500BB5">
              <w:rPr>
                <w:lang w:val="es-ES_tradnl"/>
              </w:rPr>
              <w:t>son</w:t>
            </w:r>
            <w:r w:rsidRPr="00500BB5">
              <w:rPr>
                <w:lang w:val="es-ES_tradnl"/>
              </w:rPr>
              <w:t xml:space="preserve"> </w:t>
            </w:r>
            <w:r w:rsidR="00500BB5">
              <w:rPr>
                <w:lang w:val="es-ES_tradnl"/>
              </w:rPr>
              <w:t>el sitio</w:t>
            </w:r>
            <w:r w:rsidRPr="00500BB5">
              <w:rPr>
                <w:lang w:val="es-ES_tradnl"/>
              </w:rPr>
              <w:t xml:space="preserve"> per</w:t>
            </w:r>
            <w:r w:rsidR="00500BB5">
              <w:rPr>
                <w:lang w:val="es-ES_tradnl"/>
              </w:rPr>
              <w:t>fecto</w:t>
            </w:r>
            <w:r w:rsidRPr="00500BB5">
              <w:rPr>
                <w:lang w:val="es-ES_tradnl"/>
              </w:rPr>
              <w:t xml:space="preserve"> para observar a las parejas bailar danzón mientras cena o toma un trago. O bien, visite Veracruz durante </w:t>
            </w:r>
            <w:r w:rsidR="00500BB5">
              <w:rPr>
                <w:lang w:val="es-ES_tradnl"/>
              </w:rPr>
              <w:t>el</w:t>
            </w:r>
            <w:r w:rsidRPr="00500BB5">
              <w:rPr>
                <w:lang w:val="es-ES_tradnl"/>
              </w:rPr>
              <w:t xml:space="preserve"> Carnaval para “quemar el mal humor” y hacerse parte de las fiestas al ritmo de huapangos, sones típicos y música moderna.</w:t>
            </w:r>
          </w:p>
        </w:tc>
      </w:tr>
      <w:tr w:rsidR="00AB3795" w:rsidRPr="00500BB5" w14:paraId="666E73E0" w14:textId="77777777" w:rsidTr="00AB3795">
        <w:tc>
          <w:tcPr>
            <w:tcW w:w="500" w:type="dxa"/>
            <w:shd w:val="clear" w:color="auto" w:fill="0070C0"/>
          </w:tcPr>
          <w:p w14:paraId="46E4F7DD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5905BC1D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4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4C0E94C7" w14:textId="68D37434" w:rsidR="00AB3795" w:rsidRPr="00500BB5" w:rsidRDefault="0087347C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Los Portales </w:t>
            </w:r>
          </w:p>
        </w:tc>
      </w:tr>
      <w:tr w:rsidR="00AB3795" w:rsidRPr="00500BB5" w14:paraId="404598E8" w14:textId="77777777" w:rsidTr="00AB3795">
        <w:tc>
          <w:tcPr>
            <w:tcW w:w="500" w:type="dxa"/>
            <w:shd w:val="clear" w:color="auto" w:fill="0070C0"/>
          </w:tcPr>
          <w:p w14:paraId="3660538F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2872601B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4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46DDA667" w14:textId="575C78FF" w:rsidR="00AB3795" w:rsidRPr="00500BB5" w:rsidRDefault="0087347C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Zócalo de Veracruz, Ver. </w:t>
            </w:r>
          </w:p>
        </w:tc>
      </w:tr>
      <w:tr w:rsidR="00AB3795" w:rsidRPr="00500BB5" w14:paraId="6412DBB2" w14:textId="77777777" w:rsidTr="00AB3795">
        <w:tc>
          <w:tcPr>
            <w:tcW w:w="500" w:type="dxa"/>
            <w:shd w:val="clear" w:color="auto" w:fill="0070C0"/>
          </w:tcPr>
          <w:p w14:paraId="4907CDCE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4B6F234A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4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contact</w:t>
            </w:r>
            <w:proofErr w:type="spellEnd"/>
            <w:r w:rsidRPr="00500BB5">
              <w:rPr>
                <w:lang w:val="es-ES_tradnl"/>
              </w:rPr>
              <w:t xml:space="preserve"> </w:t>
            </w:r>
            <w:proofErr w:type="spellStart"/>
            <w:r w:rsidRPr="00500BB5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01A9A45B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25719DC2" w14:textId="77777777" w:rsidTr="00AB3795">
        <w:tc>
          <w:tcPr>
            <w:tcW w:w="500" w:type="dxa"/>
            <w:shd w:val="clear" w:color="auto" w:fill="0070C0"/>
          </w:tcPr>
          <w:p w14:paraId="4283350D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3E96FC8E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4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41639C57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2C01F83F" w14:textId="77777777" w:rsidTr="00AB3795">
        <w:tc>
          <w:tcPr>
            <w:tcW w:w="500" w:type="dxa"/>
            <w:shd w:val="clear" w:color="auto" w:fill="0070C0"/>
          </w:tcPr>
          <w:p w14:paraId="12BDE163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197C5880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4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525BEF8E" w14:textId="798270D8" w:rsidR="00AB3795" w:rsidRPr="00500BB5" w:rsidRDefault="0087347C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Carnaval de Veracruz </w:t>
            </w:r>
          </w:p>
        </w:tc>
      </w:tr>
      <w:tr w:rsidR="00AB3795" w:rsidRPr="00500BB5" w14:paraId="256F9E82" w14:textId="77777777" w:rsidTr="00AB3795">
        <w:tc>
          <w:tcPr>
            <w:tcW w:w="500" w:type="dxa"/>
            <w:shd w:val="clear" w:color="auto" w:fill="0070C0"/>
          </w:tcPr>
          <w:p w14:paraId="629D64AC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4B2C07E1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4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73372411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4F80DD25" w14:textId="77777777" w:rsidTr="00AB3795">
        <w:tc>
          <w:tcPr>
            <w:tcW w:w="500" w:type="dxa"/>
            <w:shd w:val="clear" w:color="auto" w:fill="0070C0"/>
          </w:tcPr>
          <w:p w14:paraId="46209E4B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6C657E82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4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contact</w:t>
            </w:r>
            <w:proofErr w:type="spellEnd"/>
            <w:r w:rsidRPr="00500BB5">
              <w:rPr>
                <w:lang w:val="es-ES_tradnl"/>
              </w:rPr>
              <w:t xml:space="preserve"> </w:t>
            </w:r>
            <w:proofErr w:type="spellStart"/>
            <w:r w:rsidRPr="00500BB5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0CB32436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64F739B2" w14:textId="77777777" w:rsidTr="00AB3795">
        <w:tc>
          <w:tcPr>
            <w:tcW w:w="500" w:type="dxa"/>
            <w:shd w:val="clear" w:color="auto" w:fill="0070C0"/>
          </w:tcPr>
          <w:p w14:paraId="1DB0B0C1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1E79AD90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4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3D0431CC" w14:textId="66191CD6" w:rsidR="00AB3795" w:rsidRPr="00500BB5" w:rsidRDefault="0087347C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http://www.carnavalveracruz.com.mx/</w:t>
            </w:r>
          </w:p>
        </w:tc>
      </w:tr>
      <w:tr w:rsidR="00AB3795" w:rsidRPr="00500BB5" w14:paraId="283EDBA6" w14:textId="77777777" w:rsidTr="00AB3795">
        <w:tc>
          <w:tcPr>
            <w:tcW w:w="500" w:type="dxa"/>
            <w:shd w:val="clear" w:color="auto" w:fill="8EAADB"/>
          </w:tcPr>
          <w:p w14:paraId="7B6D52A7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2C08CD93" w14:textId="77777777" w:rsidR="00AB3795" w:rsidRPr="00500BB5" w:rsidRDefault="00AB3795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Paragraph</w:t>
            </w:r>
            <w:proofErr w:type="spellEnd"/>
            <w:r w:rsidRPr="00500BB5">
              <w:rPr>
                <w:lang w:val="es-ES_tradnl"/>
              </w:rPr>
              <w:t xml:space="preserve"> 5 </w:t>
            </w:r>
            <w:proofErr w:type="spellStart"/>
            <w:r w:rsidRPr="00500BB5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68C35272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7B14DA34" w14:textId="77777777" w:rsidTr="00AB3795">
        <w:tc>
          <w:tcPr>
            <w:tcW w:w="500" w:type="dxa"/>
            <w:shd w:val="clear" w:color="auto" w:fill="8EAADB"/>
          </w:tcPr>
          <w:p w14:paraId="0E7D28EE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7297D9B8" w14:textId="77777777" w:rsidR="00AB3795" w:rsidRPr="00500BB5" w:rsidRDefault="00AB3795">
            <w:pPr>
              <w:rPr>
                <w:lang w:val="es-ES_tradnl"/>
              </w:rPr>
            </w:pPr>
            <w:proofErr w:type="spellStart"/>
            <w:r w:rsidRPr="00500BB5">
              <w:rPr>
                <w:lang w:val="es-ES_tradnl"/>
              </w:rPr>
              <w:t>Paragraph</w:t>
            </w:r>
            <w:proofErr w:type="spellEnd"/>
            <w:r w:rsidRPr="00500BB5">
              <w:rPr>
                <w:lang w:val="es-ES_tradnl"/>
              </w:rPr>
              <w:t xml:space="preserve"> 5 </w:t>
            </w:r>
            <w:proofErr w:type="spellStart"/>
            <w:r w:rsidRPr="00500BB5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46886EF0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0222CEA9" w14:textId="77777777" w:rsidTr="00AB3795">
        <w:tc>
          <w:tcPr>
            <w:tcW w:w="500" w:type="dxa"/>
            <w:shd w:val="clear" w:color="auto" w:fill="8EAADB"/>
          </w:tcPr>
          <w:p w14:paraId="6A04081B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37B7E088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5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242D8A63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3EFA40B4" w14:textId="77777777" w:rsidTr="00AB3795">
        <w:tc>
          <w:tcPr>
            <w:tcW w:w="500" w:type="dxa"/>
            <w:shd w:val="clear" w:color="auto" w:fill="8EAADB"/>
          </w:tcPr>
          <w:p w14:paraId="0C5EE2F1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2F34FE36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5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1F09331A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5D9D2D5C" w14:textId="77777777" w:rsidTr="00AB3795">
        <w:tc>
          <w:tcPr>
            <w:tcW w:w="500" w:type="dxa"/>
            <w:shd w:val="clear" w:color="auto" w:fill="8EAADB"/>
          </w:tcPr>
          <w:p w14:paraId="219109D4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lastRenderedPageBreak/>
              <w:t>53</w:t>
            </w:r>
          </w:p>
        </w:tc>
        <w:tc>
          <w:tcPr>
            <w:tcW w:w="2000" w:type="dxa"/>
            <w:shd w:val="clear" w:color="auto" w:fill="8EAADB"/>
          </w:tcPr>
          <w:p w14:paraId="5432D04C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5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</w:t>
            </w:r>
            <w:proofErr w:type="spellStart"/>
            <w:r w:rsidRPr="00500BB5">
              <w:rPr>
                <w:lang w:val="es-ES_tradnl"/>
              </w:rPr>
              <w:t>contact</w:t>
            </w:r>
            <w:proofErr w:type="spellEnd"/>
            <w:r w:rsidRPr="00500BB5">
              <w:rPr>
                <w:lang w:val="es-ES_tradnl"/>
              </w:rPr>
              <w:t xml:space="preserve"> </w:t>
            </w:r>
            <w:proofErr w:type="spellStart"/>
            <w:r w:rsidRPr="00500BB5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3C6DDBFC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26921010" w14:textId="77777777" w:rsidTr="00AB3795">
        <w:tc>
          <w:tcPr>
            <w:tcW w:w="500" w:type="dxa"/>
            <w:shd w:val="clear" w:color="auto" w:fill="8EAADB"/>
          </w:tcPr>
          <w:p w14:paraId="71E201F4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0671DE30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5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59658451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244667DF" w14:textId="77777777" w:rsidTr="00AB3795">
        <w:tc>
          <w:tcPr>
            <w:tcW w:w="500" w:type="dxa"/>
            <w:shd w:val="clear" w:color="auto" w:fill="8EAADB"/>
          </w:tcPr>
          <w:p w14:paraId="4C7EFA39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3E523054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5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7214D543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13C66F82" w14:textId="77777777" w:rsidTr="00AB3795">
        <w:tc>
          <w:tcPr>
            <w:tcW w:w="500" w:type="dxa"/>
            <w:shd w:val="clear" w:color="auto" w:fill="8EAADB"/>
          </w:tcPr>
          <w:p w14:paraId="3C0BABA8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26C5171C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5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72146728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4DBC0C98" w14:textId="77777777" w:rsidTr="00AB3795">
        <w:tc>
          <w:tcPr>
            <w:tcW w:w="500" w:type="dxa"/>
            <w:shd w:val="clear" w:color="auto" w:fill="8EAADB"/>
          </w:tcPr>
          <w:p w14:paraId="3EB07903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131F3711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5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</w:t>
            </w:r>
            <w:proofErr w:type="spellStart"/>
            <w:r w:rsidRPr="00500BB5">
              <w:rPr>
                <w:lang w:val="es-ES_tradnl"/>
              </w:rPr>
              <w:t>contact</w:t>
            </w:r>
            <w:proofErr w:type="spellEnd"/>
            <w:r w:rsidRPr="00500BB5">
              <w:rPr>
                <w:lang w:val="es-ES_tradnl"/>
              </w:rPr>
              <w:t xml:space="preserve"> </w:t>
            </w:r>
            <w:proofErr w:type="spellStart"/>
            <w:r w:rsidRPr="00500BB5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2F904BE3" w14:textId="77777777" w:rsidR="00AB3795" w:rsidRPr="00500BB5" w:rsidRDefault="00AB3795">
            <w:pPr>
              <w:rPr>
                <w:lang w:val="es-ES_tradnl"/>
              </w:rPr>
            </w:pPr>
          </w:p>
        </w:tc>
      </w:tr>
      <w:tr w:rsidR="00AB3795" w:rsidRPr="00500BB5" w14:paraId="21570218" w14:textId="77777777" w:rsidTr="00AB3795">
        <w:tc>
          <w:tcPr>
            <w:tcW w:w="500" w:type="dxa"/>
            <w:shd w:val="clear" w:color="auto" w:fill="8EAADB"/>
          </w:tcPr>
          <w:p w14:paraId="423C07D9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1405E780" w14:textId="77777777" w:rsidR="00AB3795" w:rsidRPr="00500BB5" w:rsidRDefault="00AB3795">
            <w:pPr>
              <w:rPr>
                <w:lang w:val="es-ES_tradnl"/>
              </w:rPr>
            </w:pPr>
            <w:r w:rsidRPr="00500BB5">
              <w:rPr>
                <w:lang w:val="es-ES_tradnl"/>
              </w:rPr>
              <w:t xml:space="preserve">Para 5 </w:t>
            </w:r>
            <w:proofErr w:type="spellStart"/>
            <w:r w:rsidRPr="00500BB5">
              <w:rPr>
                <w:lang w:val="es-ES_tradnl"/>
              </w:rPr>
              <w:t>venue</w:t>
            </w:r>
            <w:proofErr w:type="spellEnd"/>
            <w:r w:rsidRPr="00500BB5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418EE0E8" w14:textId="77777777" w:rsidR="00AB3795" w:rsidRPr="00500BB5" w:rsidRDefault="00AB3795">
            <w:pPr>
              <w:rPr>
                <w:lang w:val="es-ES_tradnl"/>
              </w:rPr>
            </w:pPr>
          </w:p>
        </w:tc>
      </w:tr>
    </w:tbl>
    <w:p w14:paraId="21F81615" w14:textId="77777777" w:rsidR="00CA29FE" w:rsidRPr="00500BB5" w:rsidRDefault="00CA29FE">
      <w:pPr>
        <w:rPr>
          <w:lang w:val="es-ES_tradnl"/>
        </w:rPr>
      </w:pPr>
    </w:p>
    <w:sectPr w:rsidR="00CA29FE" w:rsidRPr="00500BB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CB8"/>
    <w:rsid w:val="000E0CB8"/>
    <w:rsid w:val="00150F7B"/>
    <w:rsid w:val="00245A57"/>
    <w:rsid w:val="00500BB5"/>
    <w:rsid w:val="005A77AB"/>
    <w:rsid w:val="0087347C"/>
    <w:rsid w:val="00962DAD"/>
    <w:rsid w:val="00AB3795"/>
    <w:rsid w:val="00CA219D"/>
    <w:rsid w:val="00CA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9C20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4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789</Words>
  <Characters>4108</Characters>
  <Application>Microsoft Macintosh Word</Application>
  <DocSecurity>0</DocSecurity>
  <Lines>61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Bruno Anaya Ortiz</cp:lastModifiedBy>
  <cp:revision>2</cp:revision>
  <dcterms:created xsi:type="dcterms:W3CDTF">2015-08-19T00:07:00Z</dcterms:created>
  <dcterms:modified xsi:type="dcterms:W3CDTF">2015-08-19T00:07:00Z</dcterms:modified>
  <cp:category/>
</cp:coreProperties>
</file>