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 w:firstRow="1" w:lastRow="0" w:firstColumn="1" w:lastColumn="0" w:noHBand="0" w:noVBand="0"/>
      </w:tblPr>
      <w:tblGrid>
        <w:gridCol w:w="500"/>
        <w:gridCol w:w="2000"/>
        <w:gridCol w:w="13300"/>
      </w:tblGrid>
      <w:tr w:rsidR="004E7038">
        <w:tc>
          <w:tcPr>
            <w:tcW w:w="500" w:type="dxa"/>
            <w:shd w:val="clear" w:color="auto" w:fill="FF0000"/>
          </w:tcPr>
          <w:p w:rsidR="004E7038" w:rsidRDefault="004E7038">
            <w:r w:rsidRPr="002C5F0E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E7038" w:rsidRDefault="004E7038">
            <w:r w:rsidRPr="002C5F0E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E7038" w:rsidRDefault="004E7038">
            <w:r>
              <w:t>sv_SE</w:t>
            </w:r>
          </w:p>
        </w:tc>
      </w:tr>
      <w:tr w:rsidR="004E7038">
        <w:tc>
          <w:tcPr>
            <w:tcW w:w="500" w:type="dxa"/>
            <w:shd w:val="clear" w:color="auto" w:fill="FF0000"/>
          </w:tcPr>
          <w:p w:rsidR="004E7038" w:rsidRDefault="004E7038">
            <w:r w:rsidRPr="002C5F0E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E7038" w:rsidRDefault="004E7038">
            <w:r w:rsidRPr="002C5F0E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E7038" w:rsidRDefault="004E7038">
            <w:r>
              <w:t>Helsingborg</w:t>
            </w:r>
          </w:p>
        </w:tc>
      </w:tr>
      <w:tr w:rsidR="004E7038">
        <w:tc>
          <w:tcPr>
            <w:tcW w:w="500" w:type="dxa"/>
            <w:shd w:val="clear" w:color="auto" w:fill="FF0000"/>
          </w:tcPr>
          <w:p w:rsidR="004E7038" w:rsidRDefault="004E703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E7038" w:rsidRDefault="004E7038">
            <w:r>
              <w:t>Category</w:t>
            </w:r>
          </w:p>
        </w:tc>
        <w:tc>
          <w:tcPr>
            <w:tcW w:w="13300" w:type="dxa"/>
          </w:tcPr>
          <w:p w:rsidR="004E7038" w:rsidRDefault="004E7038">
            <w:r>
              <w:t xml:space="preserve">                                         </w:t>
            </w:r>
            <w:r w:rsidR="004C2AE9">
              <w:t>Travel Tips</w:t>
            </w:r>
            <w:bookmarkStart w:id="0" w:name="_GoBack"/>
            <w:bookmarkEnd w:id="0"/>
            <w:r>
              <w:t xml:space="preserve">                                                   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Destination</w:t>
            </w:r>
          </w:p>
        </w:tc>
        <w:tc>
          <w:tcPr>
            <w:tcW w:w="13300" w:type="dxa"/>
          </w:tcPr>
          <w:p w:rsidR="004E7038" w:rsidRDefault="004E7038">
            <w:r>
              <w:t>Helsingborg</w:t>
            </w:r>
          </w:p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Country</w:t>
            </w:r>
          </w:p>
        </w:tc>
        <w:tc>
          <w:tcPr>
            <w:tcW w:w="13300" w:type="dxa"/>
          </w:tcPr>
          <w:p w:rsidR="004E7038" w:rsidRDefault="004E7038">
            <w:r>
              <w:t>Sverige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Content name</w:t>
            </w:r>
          </w:p>
        </w:tc>
        <w:tc>
          <w:tcPr>
            <w:tcW w:w="13300" w:type="dxa"/>
          </w:tcPr>
          <w:p w:rsidR="004E7038" w:rsidRDefault="00DF6147">
            <w:r>
              <w:t>artikeltitel</w:t>
            </w:r>
          </w:p>
        </w:tc>
      </w:tr>
      <w:tr w:rsidR="004E7038">
        <w:tc>
          <w:tcPr>
            <w:tcW w:w="500" w:type="dxa"/>
            <w:shd w:val="clear" w:color="auto" w:fill="FF0000"/>
          </w:tcPr>
          <w:p w:rsidR="004E7038" w:rsidRDefault="004E703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E7038" w:rsidRDefault="004E7038">
            <w:r>
              <w:t>Destination ID</w:t>
            </w:r>
          </w:p>
        </w:tc>
        <w:tc>
          <w:tcPr>
            <w:tcW w:w="13300" w:type="dxa"/>
          </w:tcPr>
          <w:p w:rsidR="004E7038" w:rsidRDefault="004E7038">
            <w:r>
              <w:t>www.hotels.com/de1255533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Introduction</w:t>
            </w:r>
          </w:p>
        </w:tc>
        <w:tc>
          <w:tcPr>
            <w:tcW w:w="13300" w:type="dxa"/>
          </w:tcPr>
          <w:p w:rsidR="004E7038" w:rsidRDefault="00DF6147" w:rsidP="000610B9">
            <w:r>
              <w:t>Upplev staden som ligger mitt</w:t>
            </w:r>
            <w:r w:rsidR="00CE63C4">
              <w:t xml:space="preserve"> </w:t>
            </w:r>
            <w:r>
              <w:t>emellan den g</w:t>
            </w:r>
            <w:r w:rsidR="007F3ECD">
              <w:t>röna naturen och det blå sundet.</w:t>
            </w:r>
            <w:r>
              <w:t xml:space="preserve"> </w:t>
            </w:r>
            <w:r w:rsidR="007F3ECD">
              <w:t>T</w:t>
            </w:r>
            <w:r>
              <w:t xml:space="preserve">esta en av vandringslederna, ta en båttur eller en uppfriskande </w:t>
            </w:r>
            <w:r w:rsidR="000610B9">
              <w:t>promenad i centrum och vila ögonen</w:t>
            </w:r>
            <w:r>
              <w:t xml:space="preserve"> på alla byggnader som </w:t>
            </w:r>
            <w:r w:rsidR="000610B9">
              <w:t>härstammar</w:t>
            </w:r>
            <w:r>
              <w:t xml:space="preserve"> från en annan tid. </w:t>
            </w:r>
          </w:p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Best time to travel</w:t>
            </w:r>
          </w:p>
        </w:tc>
        <w:tc>
          <w:tcPr>
            <w:tcW w:w="13300" w:type="dxa"/>
          </w:tcPr>
          <w:p w:rsidR="004E7038" w:rsidRDefault="000610B9" w:rsidP="000610B9">
            <w:r>
              <w:t>Du är v</w:t>
            </w:r>
            <w:r w:rsidR="00DF6147">
              <w:t xml:space="preserve">älkommen till Helsingborg hela året </w:t>
            </w:r>
            <w:r>
              <w:t>runt</w:t>
            </w:r>
            <w:r w:rsidR="00CE63C4">
              <w:t xml:space="preserve"> och</w:t>
            </w:r>
            <w:r w:rsidR="00DF6147">
              <w:t xml:space="preserve"> här finns alltid något att göra. Sommarhalvåret </w:t>
            </w:r>
            <w:r>
              <w:t>passar</w:t>
            </w:r>
            <w:r w:rsidR="00DF6147">
              <w:t xml:space="preserve"> den som föredrar båttur</w:t>
            </w:r>
            <w:r>
              <w:t xml:space="preserve">er och uteserveringar och </w:t>
            </w:r>
            <w:r w:rsidR="00DF6147">
              <w:t xml:space="preserve">resten av året </w:t>
            </w:r>
            <w:r>
              <w:t>kan</w:t>
            </w:r>
            <w:r w:rsidR="00CE63C4">
              <w:t xml:space="preserve"> den sportige</w:t>
            </w:r>
            <w:r w:rsidR="00DF6147">
              <w:t xml:space="preserve"> </w:t>
            </w:r>
            <w:r>
              <w:t>ta</w:t>
            </w:r>
            <w:r w:rsidR="00DF6147">
              <w:t xml:space="preserve"> en tur på en av </w:t>
            </w:r>
            <w:r>
              <w:t xml:space="preserve">de många </w:t>
            </w:r>
            <w:r w:rsidR="00DF6147">
              <w:t>vandringslederna.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Not to miss</w:t>
            </w:r>
          </w:p>
        </w:tc>
        <w:tc>
          <w:tcPr>
            <w:tcW w:w="13300" w:type="dxa"/>
          </w:tcPr>
          <w:p w:rsidR="004E7038" w:rsidRDefault="00DF6147">
            <w:r>
              <w:t>Hamnen, Sofiero slott, Kullaleden, Ven, centrum</w:t>
            </w:r>
          </w:p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Getting around</w:t>
            </w:r>
          </w:p>
        </w:tc>
        <w:tc>
          <w:tcPr>
            <w:tcW w:w="13300" w:type="dxa"/>
          </w:tcPr>
          <w:p w:rsidR="004E7038" w:rsidRDefault="00DF6147" w:rsidP="00CE63C4">
            <w:r>
              <w:t xml:space="preserve">I Helsingborg finns en </w:t>
            </w:r>
            <w:r w:rsidR="00CE63C4">
              <w:t>väl</w:t>
            </w:r>
            <w:r>
              <w:t xml:space="preserve"> utvecklad kollektivtrafik som tar dig överallt inom staden, </w:t>
            </w:r>
            <w:r w:rsidR="00CE63C4">
              <w:t>men</w:t>
            </w:r>
            <w:r>
              <w:t xml:space="preserve"> även utanför. Med utgångspunkt från Knutpunkten hittar du både tåg, buss och båt</w:t>
            </w:r>
            <w:r w:rsidR="00CE63C4">
              <w:t xml:space="preserve"> till hela regionen</w:t>
            </w:r>
            <w:r>
              <w:t xml:space="preserve">. 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Cuisine</w:t>
            </w:r>
          </w:p>
        </w:tc>
        <w:tc>
          <w:tcPr>
            <w:tcW w:w="13300" w:type="dxa"/>
          </w:tcPr>
          <w:p w:rsidR="004E7038" w:rsidRDefault="000610B9" w:rsidP="00CE63C4">
            <w:r>
              <w:t xml:space="preserve">Här kan du uppleva </w:t>
            </w:r>
            <w:r w:rsidR="00CE63C4">
              <w:t>mat</w:t>
            </w:r>
            <w:r w:rsidR="00DF6147">
              <w:t xml:space="preserve"> från hel</w:t>
            </w:r>
            <w:r>
              <w:t>a världen och givetvis är fisk och skaldjur</w:t>
            </w:r>
            <w:r w:rsidR="00DF6147">
              <w:t xml:space="preserve"> populärt i Helsingborg.</w:t>
            </w:r>
          </w:p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Customs and etiquette</w:t>
            </w:r>
          </w:p>
        </w:tc>
        <w:tc>
          <w:tcPr>
            <w:tcW w:w="13300" w:type="dxa"/>
          </w:tcPr>
          <w:p w:rsidR="004E7038" w:rsidRDefault="004E7038"/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Population</w:t>
            </w:r>
          </w:p>
        </w:tc>
        <w:tc>
          <w:tcPr>
            <w:tcW w:w="13300" w:type="dxa"/>
          </w:tcPr>
          <w:p w:rsidR="004E7038" w:rsidRDefault="00BF0CD4">
            <w:r>
              <w:t xml:space="preserve">I Helsingborgs kommun bor </w:t>
            </w:r>
            <w:r w:rsidR="000610B9">
              <w:t xml:space="preserve">det </w:t>
            </w:r>
            <w:r>
              <w:t xml:space="preserve">136 000 invånare </w:t>
            </w:r>
          </w:p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Spoken languages</w:t>
            </w:r>
          </w:p>
        </w:tc>
        <w:tc>
          <w:tcPr>
            <w:tcW w:w="13300" w:type="dxa"/>
          </w:tcPr>
          <w:p w:rsidR="004E7038" w:rsidRDefault="00BF0CD4">
            <w:r>
              <w:t>Svenska, och den lokala dialekten skånska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Electrical</w:t>
            </w:r>
          </w:p>
        </w:tc>
        <w:tc>
          <w:tcPr>
            <w:tcW w:w="13300" w:type="dxa"/>
          </w:tcPr>
          <w:p w:rsidR="004E7038" w:rsidRDefault="004E7038"/>
        </w:tc>
      </w:tr>
      <w:tr w:rsidR="004E7038">
        <w:tc>
          <w:tcPr>
            <w:tcW w:w="500" w:type="dxa"/>
            <w:shd w:val="clear" w:color="auto" w:fill="9CC2E5"/>
          </w:tcPr>
          <w:p w:rsidR="004E7038" w:rsidRDefault="004E703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E7038" w:rsidRDefault="004E7038">
            <w:r>
              <w:t>Phone calling code</w:t>
            </w:r>
          </w:p>
        </w:tc>
        <w:tc>
          <w:tcPr>
            <w:tcW w:w="13300" w:type="dxa"/>
          </w:tcPr>
          <w:p w:rsidR="004E7038" w:rsidRDefault="00BF0CD4">
            <w:r>
              <w:t>Riktnummer till Helsingborgs kommun är 042</w:t>
            </w:r>
          </w:p>
        </w:tc>
      </w:tr>
      <w:tr w:rsidR="004E7038">
        <w:tc>
          <w:tcPr>
            <w:tcW w:w="500" w:type="dxa"/>
            <w:shd w:val="clear" w:color="auto" w:fill="0070C0"/>
          </w:tcPr>
          <w:p w:rsidR="004E7038" w:rsidRDefault="004E7038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4E7038" w:rsidRDefault="004E7038">
            <w:r>
              <w:t>Emergency number</w:t>
            </w:r>
          </w:p>
        </w:tc>
        <w:tc>
          <w:tcPr>
            <w:tcW w:w="13300" w:type="dxa"/>
          </w:tcPr>
          <w:p w:rsidR="004E7038" w:rsidRDefault="00BF0CD4">
            <w:r>
              <w:t>112</w:t>
            </w:r>
          </w:p>
        </w:tc>
      </w:tr>
    </w:tbl>
    <w:p w:rsidR="004E7038" w:rsidRDefault="004E7038"/>
    <w:sectPr w:rsidR="004E7038" w:rsidSect="00591AE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AEB"/>
    <w:rsid w:val="000610B9"/>
    <w:rsid w:val="000B3C03"/>
    <w:rsid w:val="002C5556"/>
    <w:rsid w:val="002C5F0E"/>
    <w:rsid w:val="004C2AE9"/>
    <w:rsid w:val="004E7038"/>
    <w:rsid w:val="00591AEB"/>
    <w:rsid w:val="005C14FD"/>
    <w:rsid w:val="007F3ECD"/>
    <w:rsid w:val="008A3BEF"/>
    <w:rsid w:val="009275C5"/>
    <w:rsid w:val="00BF0CD4"/>
    <w:rsid w:val="00C67F21"/>
    <w:rsid w:val="00C916DE"/>
    <w:rsid w:val="00CE63C4"/>
    <w:rsid w:val="00CF111E"/>
    <w:rsid w:val="00DA0195"/>
    <w:rsid w:val="00DF6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D61B2-E091-42C9-B7CE-3BF8B8F5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C5"/>
    <w:rPr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91AEB"/>
    <w:rPr>
      <w:lang w:val="sv-SE" w:eastAsia="sv-SE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 Martinez</cp:lastModifiedBy>
  <cp:revision>10</cp:revision>
  <dcterms:created xsi:type="dcterms:W3CDTF">2015-08-02T20:54:00Z</dcterms:created>
  <dcterms:modified xsi:type="dcterms:W3CDTF">2015-08-26T15:37:00Z</dcterms:modified>
</cp:coreProperties>
</file>