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924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132"/>
        <w:gridCol w:w="13292"/>
      </w:tblGrid>
      <w:tr w:rsidR="001F1D62" w:rsidRPr="00483D16" w14:paraId="15DF8BD1" w14:textId="77777777" w:rsidTr="006664ED">
        <w:tc>
          <w:tcPr>
            <w:tcW w:w="500" w:type="dxa"/>
            <w:shd w:val="clear" w:color="auto" w:fill="FF0000"/>
          </w:tcPr>
          <w:p w14:paraId="1A408CF7" w14:textId="77777777" w:rsidR="001F1D62" w:rsidRPr="00483D16" w:rsidRDefault="00BC671B">
            <w:r w:rsidRPr="00483D16">
              <w:t>1</w:t>
            </w:r>
          </w:p>
        </w:tc>
        <w:tc>
          <w:tcPr>
            <w:tcW w:w="2132" w:type="dxa"/>
            <w:shd w:val="clear" w:color="auto" w:fill="FF0000"/>
          </w:tcPr>
          <w:p w14:paraId="396C8E30" w14:textId="77777777" w:rsidR="001F1D62" w:rsidRPr="00483D16" w:rsidRDefault="00BC671B">
            <w:proofErr w:type="spellStart"/>
            <w:r w:rsidRPr="00483D16">
              <w:t>Language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14:paraId="14979298" w14:textId="77777777" w:rsidR="001F1D62" w:rsidRPr="00483D16" w:rsidRDefault="00BC671B">
            <w:proofErr w:type="spellStart"/>
            <w:r w:rsidRPr="00483D16">
              <w:t>fr_FR</w:t>
            </w:r>
            <w:proofErr w:type="spellEnd"/>
          </w:p>
        </w:tc>
      </w:tr>
      <w:tr w:rsidR="001F1D62" w:rsidRPr="00483D16" w14:paraId="7F232E25" w14:textId="77777777" w:rsidTr="006664ED">
        <w:tc>
          <w:tcPr>
            <w:tcW w:w="500" w:type="dxa"/>
            <w:shd w:val="clear" w:color="auto" w:fill="FF0000"/>
          </w:tcPr>
          <w:p w14:paraId="3C03860D" w14:textId="77777777" w:rsidR="001F1D62" w:rsidRPr="00483D16" w:rsidRDefault="00BC671B">
            <w:r w:rsidRPr="00483D16">
              <w:t>2</w:t>
            </w:r>
          </w:p>
        </w:tc>
        <w:tc>
          <w:tcPr>
            <w:tcW w:w="2132" w:type="dxa"/>
            <w:shd w:val="clear" w:color="auto" w:fill="FF0000"/>
          </w:tcPr>
          <w:p w14:paraId="6E3A723E" w14:textId="77777777" w:rsidR="001F1D62" w:rsidRPr="00483D16" w:rsidRDefault="00BC671B">
            <w:r w:rsidRPr="00483D16">
              <w:t>Destinations</w:t>
            </w:r>
          </w:p>
        </w:tc>
        <w:tc>
          <w:tcPr>
            <w:tcW w:w="13292" w:type="dxa"/>
            <w:shd w:val="clear" w:color="auto" w:fill="auto"/>
          </w:tcPr>
          <w:p w14:paraId="533DA657" w14:textId="77777777" w:rsidR="001F1D62" w:rsidRPr="00483D16" w:rsidRDefault="00BC671B">
            <w:r w:rsidRPr="00483D16">
              <w:t>Brittany</w:t>
            </w:r>
          </w:p>
        </w:tc>
      </w:tr>
      <w:tr w:rsidR="001F1D62" w:rsidRPr="00483D16" w14:paraId="651C5A50" w14:textId="77777777" w:rsidTr="006664ED">
        <w:tc>
          <w:tcPr>
            <w:tcW w:w="500" w:type="dxa"/>
            <w:shd w:val="clear" w:color="auto" w:fill="FF0000"/>
          </w:tcPr>
          <w:p w14:paraId="03AE39C8" w14:textId="77777777" w:rsidR="001F1D62" w:rsidRPr="00483D16" w:rsidRDefault="00BC671B">
            <w:r w:rsidRPr="00483D16">
              <w:t>3</w:t>
            </w:r>
          </w:p>
        </w:tc>
        <w:tc>
          <w:tcPr>
            <w:tcW w:w="2132" w:type="dxa"/>
            <w:shd w:val="clear" w:color="auto" w:fill="FF0000"/>
          </w:tcPr>
          <w:p w14:paraId="4DEB5657" w14:textId="77777777" w:rsidR="001F1D62" w:rsidRPr="00483D16" w:rsidRDefault="00BC671B">
            <w:proofErr w:type="spellStart"/>
            <w:r w:rsidRPr="00483D16">
              <w:t>Category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14:paraId="585C39A5" w14:textId="77777777" w:rsidR="001F1D62" w:rsidRPr="00483D16" w:rsidRDefault="00BC671B">
            <w:r w:rsidRPr="00483D16">
              <w:t xml:space="preserve">                                                                                             </w:t>
            </w:r>
            <w:proofErr w:type="spellStart"/>
            <w:r w:rsidRPr="00483D16">
              <w:t>Where</w:t>
            </w:r>
            <w:proofErr w:type="spellEnd"/>
            <w:r w:rsidRPr="00483D16">
              <w:t xml:space="preserve"> to </w:t>
            </w:r>
            <w:proofErr w:type="spellStart"/>
            <w:r w:rsidRPr="00483D16">
              <w:t>stay</w:t>
            </w:r>
            <w:proofErr w:type="spellEnd"/>
          </w:p>
        </w:tc>
      </w:tr>
      <w:tr w:rsidR="001F1D62" w:rsidRPr="00483D16" w14:paraId="59B90E53" w14:textId="77777777" w:rsidTr="006664ED">
        <w:tc>
          <w:tcPr>
            <w:tcW w:w="500" w:type="dxa"/>
            <w:shd w:val="clear" w:color="auto" w:fill="0070C0"/>
          </w:tcPr>
          <w:p w14:paraId="0BC19412" w14:textId="77777777" w:rsidR="001F1D62" w:rsidRPr="00483D16" w:rsidRDefault="00BC671B">
            <w:r w:rsidRPr="00483D16">
              <w:t>4</w:t>
            </w:r>
          </w:p>
        </w:tc>
        <w:tc>
          <w:tcPr>
            <w:tcW w:w="2132" w:type="dxa"/>
            <w:shd w:val="clear" w:color="auto" w:fill="0070C0"/>
          </w:tcPr>
          <w:p w14:paraId="1C5A2453" w14:textId="77777777" w:rsidR="001F1D62" w:rsidRPr="00483D16" w:rsidRDefault="00BC671B">
            <w:r w:rsidRPr="00483D16">
              <w:t>Destination</w:t>
            </w:r>
          </w:p>
        </w:tc>
        <w:tc>
          <w:tcPr>
            <w:tcW w:w="13292" w:type="dxa"/>
            <w:shd w:val="clear" w:color="auto" w:fill="auto"/>
          </w:tcPr>
          <w:p w14:paraId="493036F4" w14:textId="77777777" w:rsidR="001F1D62" w:rsidRPr="00483D16" w:rsidRDefault="00455B07">
            <w:r w:rsidRPr="00483D16">
              <w:t>Bretagne</w:t>
            </w:r>
          </w:p>
        </w:tc>
      </w:tr>
      <w:tr w:rsidR="001F1D62" w:rsidRPr="00483D16" w14:paraId="2CAF56E6" w14:textId="77777777" w:rsidTr="006664ED">
        <w:tc>
          <w:tcPr>
            <w:tcW w:w="500" w:type="dxa"/>
            <w:shd w:val="clear" w:color="auto" w:fill="9CC2E5"/>
          </w:tcPr>
          <w:p w14:paraId="2B675E45" w14:textId="77777777" w:rsidR="001F1D62" w:rsidRPr="00483D16" w:rsidRDefault="00BC671B">
            <w:r w:rsidRPr="00483D16">
              <w:t>5</w:t>
            </w:r>
          </w:p>
        </w:tc>
        <w:tc>
          <w:tcPr>
            <w:tcW w:w="2132" w:type="dxa"/>
            <w:shd w:val="clear" w:color="auto" w:fill="9CC2E5"/>
          </w:tcPr>
          <w:p w14:paraId="379847EC" w14:textId="77777777" w:rsidR="001F1D62" w:rsidRPr="00483D16" w:rsidRDefault="00BC671B">
            <w:r w:rsidRPr="00483D16">
              <w:t>Country</w:t>
            </w:r>
          </w:p>
        </w:tc>
        <w:tc>
          <w:tcPr>
            <w:tcW w:w="13292" w:type="dxa"/>
            <w:shd w:val="clear" w:color="auto" w:fill="auto"/>
          </w:tcPr>
          <w:p w14:paraId="680BEDD1" w14:textId="77777777" w:rsidR="001F1D62" w:rsidRPr="00483D16" w:rsidRDefault="009C108C">
            <w:r w:rsidRPr="00483D16">
              <w:t>France</w:t>
            </w:r>
          </w:p>
        </w:tc>
      </w:tr>
      <w:tr w:rsidR="001F1D62" w:rsidRPr="00483D16" w14:paraId="3EA1E603" w14:textId="77777777" w:rsidTr="006664ED">
        <w:tc>
          <w:tcPr>
            <w:tcW w:w="500" w:type="dxa"/>
            <w:shd w:val="clear" w:color="auto" w:fill="0070C0"/>
          </w:tcPr>
          <w:p w14:paraId="5DA58594" w14:textId="77777777" w:rsidR="001F1D62" w:rsidRPr="00483D16" w:rsidRDefault="00BC671B">
            <w:r w:rsidRPr="00483D16">
              <w:t>6</w:t>
            </w:r>
          </w:p>
        </w:tc>
        <w:tc>
          <w:tcPr>
            <w:tcW w:w="2132" w:type="dxa"/>
            <w:shd w:val="clear" w:color="auto" w:fill="0070C0"/>
          </w:tcPr>
          <w:p w14:paraId="3202584E" w14:textId="77777777" w:rsidR="001F1D62" w:rsidRPr="00483D16" w:rsidRDefault="00BC671B">
            <w:r w:rsidRPr="00483D16">
              <w:t xml:space="preserve">Content </w:t>
            </w:r>
            <w:proofErr w:type="spellStart"/>
            <w:r w:rsidRPr="00483D16">
              <w:t>name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14:paraId="1F028480" w14:textId="2B4D99DD" w:rsidR="001F1D62" w:rsidRPr="00483D16" w:rsidRDefault="002E2A42">
            <w:r w:rsidRPr="00483D16">
              <w:t>Où poser ses valises en Bretagne</w:t>
            </w:r>
          </w:p>
        </w:tc>
      </w:tr>
      <w:tr w:rsidR="001F1D62" w:rsidRPr="00483D16" w14:paraId="163F9EC4" w14:textId="77777777" w:rsidTr="006664ED">
        <w:tc>
          <w:tcPr>
            <w:tcW w:w="500" w:type="dxa"/>
            <w:shd w:val="clear" w:color="auto" w:fill="FF0000"/>
          </w:tcPr>
          <w:p w14:paraId="6401CDD1" w14:textId="77777777" w:rsidR="001F1D62" w:rsidRPr="00483D16" w:rsidRDefault="00BC671B">
            <w:r w:rsidRPr="00483D16">
              <w:t>7</w:t>
            </w:r>
          </w:p>
        </w:tc>
        <w:tc>
          <w:tcPr>
            <w:tcW w:w="2132" w:type="dxa"/>
            <w:shd w:val="clear" w:color="auto" w:fill="FF0000"/>
          </w:tcPr>
          <w:p w14:paraId="3441A4C4" w14:textId="77777777" w:rsidR="001F1D62" w:rsidRPr="00483D16" w:rsidRDefault="00BC671B">
            <w:r w:rsidRPr="00483D16">
              <w:t>Destination ID</w:t>
            </w:r>
          </w:p>
        </w:tc>
        <w:tc>
          <w:tcPr>
            <w:tcW w:w="13292" w:type="dxa"/>
            <w:shd w:val="clear" w:color="auto" w:fill="auto"/>
          </w:tcPr>
          <w:p w14:paraId="555AC4E0" w14:textId="77777777" w:rsidR="001F1D62" w:rsidRPr="00483D16" w:rsidRDefault="00BC671B">
            <w:r w:rsidRPr="00483D16">
              <w:t>www.hotels.com/de1709946</w:t>
            </w:r>
          </w:p>
        </w:tc>
      </w:tr>
      <w:tr w:rsidR="001F1D62" w:rsidRPr="00483D16" w14:paraId="65EF5F62" w14:textId="77777777" w:rsidTr="006664ED">
        <w:tc>
          <w:tcPr>
            <w:tcW w:w="500" w:type="dxa"/>
            <w:shd w:val="clear" w:color="auto" w:fill="0070C0"/>
          </w:tcPr>
          <w:p w14:paraId="21BA936E" w14:textId="77777777" w:rsidR="001F1D62" w:rsidRPr="00483D16" w:rsidRDefault="00BC671B">
            <w:r w:rsidRPr="00483D16">
              <w:t>8</w:t>
            </w:r>
          </w:p>
        </w:tc>
        <w:tc>
          <w:tcPr>
            <w:tcW w:w="2132" w:type="dxa"/>
            <w:shd w:val="clear" w:color="auto" w:fill="0070C0"/>
          </w:tcPr>
          <w:p w14:paraId="0DB6AEB8" w14:textId="77777777" w:rsidR="001F1D62" w:rsidRPr="00483D16" w:rsidRDefault="00BC671B">
            <w:r w:rsidRPr="00483D16">
              <w:t>Introduction</w:t>
            </w:r>
          </w:p>
        </w:tc>
        <w:tc>
          <w:tcPr>
            <w:tcW w:w="13292" w:type="dxa"/>
            <w:shd w:val="clear" w:color="auto" w:fill="auto"/>
          </w:tcPr>
          <w:p w14:paraId="34596E75" w14:textId="5A08079A" w:rsidR="001F1D62" w:rsidRPr="00483D16" w:rsidRDefault="009C108C" w:rsidP="009E6311">
            <w:r w:rsidRPr="00483D16">
              <w:t xml:space="preserve">Plutôt plage ou </w:t>
            </w:r>
            <w:r w:rsidRPr="009E6311">
              <w:t>arrière</w:t>
            </w:r>
            <w:r w:rsidR="009E6311">
              <w:t>-</w:t>
            </w:r>
            <w:r w:rsidRPr="00483D16">
              <w:t>pays, ville ou campagne</w:t>
            </w:r>
            <w:r w:rsidR="005E69EA" w:rsidRPr="00483D16">
              <w:t xml:space="preserve"> : </w:t>
            </w:r>
            <w:r w:rsidRPr="00483D16">
              <w:t>tout est mis en œuvre en Bretagn</w:t>
            </w:r>
            <w:r w:rsidR="005E69EA" w:rsidRPr="00483D16">
              <w:t>e pour faciliter la réussite de vos</w:t>
            </w:r>
            <w:r w:rsidRPr="00483D16">
              <w:t xml:space="preserve"> vacances. Hôtels </w:t>
            </w:r>
            <w:r w:rsidR="009E6311">
              <w:t>en</w:t>
            </w:r>
            <w:r w:rsidRPr="00483D16">
              <w:t xml:space="preserve"> bord de plage, relais bucoliques, complexe</w:t>
            </w:r>
            <w:r w:rsidR="005E69EA" w:rsidRPr="00483D16">
              <w:t>s</w:t>
            </w:r>
            <w:r w:rsidRPr="00483D16">
              <w:t xml:space="preserve"> thalasso, établissements urbains, </w:t>
            </w:r>
            <w:r w:rsidR="005E69EA" w:rsidRPr="00483D16">
              <w:t>seuls</w:t>
            </w:r>
            <w:r w:rsidRPr="00483D16">
              <w:t xml:space="preserve"> vos désirs et vos goûts guideront votre choix</w:t>
            </w:r>
            <w:r w:rsidR="00384A9E">
              <w:t>.</w:t>
            </w:r>
            <w:r w:rsidRPr="00483D16">
              <w:t xml:space="preserve"> </w:t>
            </w:r>
          </w:p>
        </w:tc>
      </w:tr>
      <w:tr w:rsidR="001F1D62" w:rsidRPr="00483D16" w14:paraId="0B55EB3B" w14:textId="77777777" w:rsidTr="006664ED">
        <w:tc>
          <w:tcPr>
            <w:tcW w:w="500" w:type="dxa"/>
            <w:shd w:val="clear" w:color="auto" w:fill="FF0000"/>
          </w:tcPr>
          <w:p w14:paraId="2B2B2D7C" w14:textId="77777777" w:rsidR="001F1D62" w:rsidRPr="00483D16" w:rsidRDefault="00BC671B">
            <w:r w:rsidRPr="00483D16">
              <w:t>9</w:t>
            </w:r>
          </w:p>
        </w:tc>
        <w:tc>
          <w:tcPr>
            <w:tcW w:w="2132" w:type="dxa"/>
            <w:shd w:val="clear" w:color="auto" w:fill="FF0000"/>
          </w:tcPr>
          <w:p w14:paraId="327CC3B1" w14:textId="77777777" w:rsidR="001F1D62" w:rsidRPr="00483D16" w:rsidRDefault="00BC671B">
            <w:r w:rsidRPr="00483D16">
              <w:t>N'</w:t>
            </w:r>
            <w:proofErr w:type="spellStart"/>
            <w:r w:rsidRPr="00483D16">
              <w:t>hood</w:t>
            </w:r>
            <w:proofErr w:type="spellEnd"/>
            <w:r w:rsidRPr="00483D16">
              <w:t xml:space="preserve"> 1 ID</w:t>
            </w:r>
          </w:p>
        </w:tc>
        <w:tc>
          <w:tcPr>
            <w:tcW w:w="13292" w:type="dxa"/>
            <w:shd w:val="clear" w:color="auto" w:fill="auto"/>
          </w:tcPr>
          <w:p w14:paraId="776C2860" w14:textId="3062AF7E" w:rsidR="001F1D62" w:rsidRPr="00483D16" w:rsidRDefault="001F1D62"/>
        </w:tc>
      </w:tr>
      <w:tr w:rsidR="001F1D62" w:rsidRPr="00483D16" w14:paraId="501C44F7" w14:textId="77777777" w:rsidTr="006664ED">
        <w:tc>
          <w:tcPr>
            <w:tcW w:w="500" w:type="dxa"/>
            <w:shd w:val="clear" w:color="auto" w:fill="9CC2E5"/>
          </w:tcPr>
          <w:p w14:paraId="7A2DEFC0" w14:textId="77777777" w:rsidR="001F1D62" w:rsidRPr="00483D16" w:rsidRDefault="00BC671B">
            <w:r w:rsidRPr="00483D16">
              <w:t>10</w:t>
            </w:r>
          </w:p>
        </w:tc>
        <w:tc>
          <w:tcPr>
            <w:tcW w:w="2132" w:type="dxa"/>
            <w:shd w:val="clear" w:color="auto" w:fill="9CC2E5"/>
          </w:tcPr>
          <w:p w14:paraId="4F53973A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>/Area 1 Name</w:t>
            </w:r>
          </w:p>
        </w:tc>
        <w:tc>
          <w:tcPr>
            <w:tcW w:w="13292" w:type="dxa"/>
            <w:shd w:val="clear" w:color="auto" w:fill="auto"/>
          </w:tcPr>
          <w:p w14:paraId="5F1ABF74" w14:textId="4E6CA7D9" w:rsidR="004F06A1" w:rsidRPr="00483D16" w:rsidRDefault="00384A9E" w:rsidP="004F06A1">
            <w:r>
              <w:t>Bretagne Loire Océan, Bretagne S</w:t>
            </w:r>
            <w:r w:rsidR="009E6311">
              <w:t>ud et g</w:t>
            </w:r>
            <w:r w:rsidR="005E69EA" w:rsidRPr="00483D16">
              <w:t>olfe du Morbihan</w:t>
            </w:r>
            <w:r w:rsidR="002E2A42" w:rsidRPr="00483D16">
              <w:t>.</w:t>
            </w:r>
          </w:p>
          <w:p w14:paraId="54DD7D49" w14:textId="77777777" w:rsidR="001F1D62" w:rsidRPr="00483D16" w:rsidRDefault="001F1D62"/>
        </w:tc>
      </w:tr>
      <w:tr w:rsidR="001F1D62" w:rsidRPr="00483D16" w14:paraId="2F29F486" w14:textId="77777777" w:rsidTr="006664ED">
        <w:tc>
          <w:tcPr>
            <w:tcW w:w="500" w:type="dxa"/>
            <w:shd w:val="clear" w:color="auto" w:fill="9CC2E5"/>
          </w:tcPr>
          <w:p w14:paraId="678EA3B3" w14:textId="77777777" w:rsidR="001F1D62" w:rsidRPr="00483D16" w:rsidRDefault="00BC671B">
            <w:r w:rsidRPr="00483D16">
              <w:t>11</w:t>
            </w:r>
          </w:p>
        </w:tc>
        <w:tc>
          <w:tcPr>
            <w:tcW w:w="2132" w:type="dxa"/>
            <w:shd w:val="clear" w:color="auto" w:fill="9CC2E5"/>
          </w:tcPr>
          <w:p w14:paraId="662B0069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>/Area 1 Guide</w:t>
            </w:r>
          </w:p>
        </w:tc>
        <w:tc>
          <w:tcPr>
            <w:tcW w:w="13292" w:type="dxa"/>
            <w:shd w:val="clear" w:color="auto" w:fill="auto"/>
          </w:tcPr>
          <w:p w14:paraId="1ABBBC0D" w14:textId="4C38E540" w:rsidR="001F1D62" w:rsidRPr="00483D16" w:rsidRDefault="00984147">
            <w:r w:rsidRPr="00483D16">
              <w:t>Nantes, Guérande, Le Croisic, St</w:t>
            </w:r>
            <w:r w:rsidR="00FB036C">
              <w:t>-</w:t>
            </w:r>
            <w:r w:rsidR="009E6311">
              <w:t>Nazaire, Pornic, La Baule, le g</w:t>
            </w:r>
            <w:r w:rsidRPr="00483D16">
              <w:t xml:space="preserve">olfe du Morbihan, Vannes, Quiberon, </w:t>
            </w:r>
            <w:r w:rsidR="009E6311">
              <w:rPr>
                <w:rFonts w:eastAsia="Times New Roman" w:cs="Times New Roman"/>
              </w:rPr>
              <w:t xml:space="preserve">Belle-Île-en-Mer </w:t>
            </w:r>
            <w:r w:rsidRPr="00483D16">
              <w:t>: autant de noms évocateurs desservis</w:t>
            </w:r>
            <w:r w:rsidR="00A9728E" w:rsidRPr="00483D16">
              <w:t xml:space="preserve"> par les a</w:t>
            </w:r>
            <w:r w:rsidR="004F06A1" w:rsidRPr="00483D16">
              <w:t>éroport</w:t>
            </w:r>
            <w:r w:rsidR="00A9728E" w:rsidRPr="00483D16">
              <w:t>s</w:t>
            </w:r>
            <w:r w:rsidR="008F547A" w:rsidRPr="00483D16">
              <w:t xml:space="preserve"> </w:t>
            </w:r>
            <w:r w:rsidR="00A9728E" w:rsidRPr="00483D16">
              <w:t xml:space="preserve">Nantes Atlantique </w:t>
            </w:r>
            <w:r w:rsidR="002E2A42" w:rsidRPr="00483D16">
              <w:t>et Lorient Bretagne Sud</w:t>
            </w:r>
            <w:r w:rsidRPr="00483D16">
              <w:t>. La région est reliée par voie ferroviaire</w:t>
            </w:r>
            <w:r w:rsidR="00246A9C" w:rsidRPr="00483D16">
              <w:t xml:space="preserve"> aux grandes métropoles</w:t>
            </w:r>
            <w:r w:rsidRPr="00483D16">
              <w:t>. L’approche des côtes peut aussi se faire en bateau</w:t>
            </w:r>
            <w:r w:rsidR="00246A9C" w:rsidRPr="00483D16">
              <w:t>.</w:t>
            </w:r>
          </w:p>
        </w:tc>
      </w:tr>
      <w:tr w:rsidR="001F1D62" w:rsidRPr="00483D16" w14:paraId="775FA3C5" w14:textId="77777777" w:rsidTr="006664ED">
        <w:tc>
          <w:tcPr>
            <w:tcW w:w="500" w:type="dxa"/>
            <w:shd w:val="clear" w:color="auto" w:fill="9CC2E5"/>
          </w:tcPr>
          <w:p w14:paraId="77967C30" w14:textId="77777777" w:rsidR="001F1D62" w:rsidRPr="00483D16" w:rsidRDefault="00BC671B">
            <w:r w:rsidRPr="00483D16">
              <w:t>12</w:t>
            </w:r>
          </w:p>
        </w:tc>
        <w:tc>
          <w:tcPr>
            <w:tcW w:w="2132" w:type="dxa"/>
            <w:shd w:val="clear" w:color="auto" w:fill="9CC2E5"/>
          </w:tcPr>
          <w:p w14:paraId="63273087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 xml:space="preserve">/Area 1 </w:t>
            </w:r>
            <w:proofErr w:type="spellStart"/>
            <w:r w:rsidRPr="00483D16">
              <w:t>Hotels</w:t>
            </w:r>
            <w:proofErr w:type="spellEnd"/>
            <w:r w:rsidRPr="00483D16">
              <w:t xml:space="preserve"> Guide</w:t>
            </w:r>
          </w:p>
        </w:tc>
        <w:tc>
          <w:tcPr>
            <w:tcW w:w="13292" w:type="dxa"/>
            <w:shd w:val="clear" w:color="auto" w:fill="auto"/>
          </w:tcPr>
          <w:p w14:paraId="717D84E1" w14:textId="0243907E" w:rsidR="00246A9C" w:rsidRPr="00483D16" w:rsidRDefault="007B3866" w:rsidP="009F412B">
            <w:r w:rsidRPr="00483D16">
              <w:t>L’offre hôtelière se concentre sur la côte et propose des h</w:t>
            </w:r>
            <w:r w:rsidR="00BA44F6">
              <w:t>ébergements de catégorie 2 et 3 étoiles en majorité. Les 4 étoiles</w:t>
            </w:r>
            <w:r w:rsidRPr="00483D16">
              <w:t xml:space="preserve"> ne sont pas en reste et sont équipés pour la </w:t>
            </w:r>
            <w:r w:rsidR="009F412B" w:rsidRPr="00483D16">
              <w:t>plupart</w:t>
            </w:r>
            <w:r w:rsidRPr="00483D16">
              <w:t xml:space="preserve"> de piscines et </w:t>
            </w:r>
            <w:r w:rsidR="009F412B" w:rsidRPr="00483D16">
              <w:t xml:space="preserve">de </w:t>
            </w:r>
            <w:r w:rsidRPr="00483D16">
              <w:t>salles de fit</w:t>
            </w:r>
            <w:r w:rsidR="00BA44F6">
              <w:t>ness. Championne en matière de t</w:t>
            </w:r>
            <w:r w:rsidRPr="00483D16">
              <w:t>halasso, la région est dotée de bonnes adresses autour de La Baule et de Quiberon</w:t>
            </w:r>
            <w:r w:rsidR="009F412B" w:rsidRPr="00483D16">
              <w:t>. Idéales p</w:t>
            </w:r>
            <w:r w:rsidR="00246A9C" w:rsidRPr="00483D16">
              <w:t xml:space="preserve">our profiter </w:t>
            </w:r>
            <w:r w:rsidR="009F412B" w:rsidRPr="00483D16">
              <w:t>au maximum des atouts des lie</w:t>
            </w:r>
            <w:r w:rsidR="00BA44F6">
              <w:t>ux, la Bretagne Loire Océan et S</w:t>
            </w:r>
            <w:r w:rsidR="009F412B" w:rsidRPr="00483D16">
              <w:t>ud permettent de</w:t>
            </w:r>
            <w:r w:rsidR="00246A9C" w:rsidRPr="00483D16">
              <w:t xml:space="preserve"> rayonner </w:t>
            </w:r>
            <w:r w:rsidR="009F412B" w:rsidRPr="00483D16">
              <w:t>entre terre et mer, Dolmens et baignades, crêpes saucisses et fruits de mer.</w:t>
            </w:r>
          </w:p>
        </w:tc>
      </w:tr>
      <w:tr w:rsidR="001F1D62" w:rsidRPr="00483D16" w14:paraId="44A0FC87" w14:textId="77777777" w:rsidTr="006664ED">
        <w:tc>
          <w:tcPr>
            <w:tcW w:w="500" w:type="dxa"/>
            <w:shd w:val="clear" w:color="auto" w:fill="FF0000"/>
          </w:tcPr>
          <w:p w14:paraId="2B1ABC78" w14:textId="18AB23EE" w:rsidR="001F1D62" w:rsidRPr="00483D16" w:rsidRDefault="00BC671B">
            <w:r w:rsidRPr="00483D16">
              <w:t>13</w:t>
            </w:r>
          </w:p>
        </w:tc>
        <w:tc>
          <w:tcPr>
            <w:tcW w:w="2132" w:type="dxa"/>
            <w:shd w:val="clear" w:color="auto" w:fill="FF0000"/>
          </w:tcPr>
          <w:p w14:paraId="3BBD23D5" w14:textId="77777777" w:rsidR="001F1D62" w:rsidRPr="00483D16" w:rsidRDefault="00BC671B">
            <w:r w:rsidRPr="00483D16">
              <w:t>N'</w:t>
            </w:r>
            <w:proofErr w:type="spellStart"/>
            <w:r w:rsidRPr="00483D16">
              <w:t>hood</w:t>
            </w:r>
            <w:proofErr w:type="spellEnd"/>
            <w:r w:rsidRPr="00483D16">
              <w:t xml:space="preserve"> 2 ID</w:t>
            </w:r>
          </w:p>
        </w:tc>
        <w:tc>
          <w:tcPr>
            <w:tcW w:w="13292" w:type="dxa"/>
            <w:shd w:val="clear" w:color="auto" w:fill="auto"/>
          </w:tcPr>
          <w:p w14:paraId="62146CDB" w14:textId="77777777" w:rsidR="001F1D62" w:rsidRPr="00483D16" w:rsidRDefault="001F1D62"/>
        </w:tc>
      </w:tr>
      <w:tr w:rsidR="001F1D62" w:rsidRPr="00483D16" w14:paraId="61BB60E6" w14:textId="77777777" w:rsidTr="006664ED">
        <w:tc>
          <w:tcPr>
            <w:tcW w:w="500" w:type="dxa"/>
            <w:shd w:val="clear" w:color="auto" w:fill="0070C0"/>
          </w:tcPr>
          <w:p w14:paraId="6F04A141" w14:textId="77777777" w:rsidR="001F1D62" w:rsidRPr="00483D16" w:rsidRDefault="00BC671B">
            <w:r w:rsidRPr="00483D16">
              <w:t>14</w:t>
            </w:r>
          </w:p>
        </w:tc>
        <w:tc>
          <w:tcPr>
            <w:tcW w:w="2132" w:type="dxa"/>
            <w:shd w:val="clear" w:color="auto" w:fill="0070C0"/>
          </w:tcPr>
          <w:p w14:paraId="1FAB2F21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>/Area 2 Name</w:t>
            </w:r>
          </w:p>
        </w:tc>
        <w:tc>
          <w:tcPr>
            <w:tcW w:w="13292" w:type="dxa"/>
            <w:shd w:val="clear" w:color="auto" w:fill="auto"/>
          </w:tcPr>
          <w:p w14:paraId="053BC9DA" w14:textId="7FE92323" w:rsidR="001F1D62" w:rsidRPr="00483D16" w:rsidRDefault="006664ED">
            <w:r w:rsidRPr="00483D16">
              <w:t>Cornouailles et terres océanes</w:t>
            </w:r>
          </w:p>
        </w:tc>
      </w:tr>
      <w:tr w:rsidR="001F1D62" w:rsidRPr="00483D16" w14:paraId="45ABC178" w14:textId="77777777" w:rsidTr="006664ED">
        <w:tc>
          <w:tcPr>
            <w:tcW w:w="500" w:type="dxa"/>
            <w:shd w:val="clear" w:color="auto" w:fill="0070C0"/>
          </w:tcPr>
          <w:p w14:paraId="6C8133F0" w14:textId="77777777" w:rsidR="001F1D62" w:rsidRPr="00483D16" w:rsidRDefault="00BC671B">
            <w:r w:rsidRPr="00483D16">
              <w:t>15</w:t>
            </w:r>
          </w:p>
        </w:tc>
        <w:tc>
          <w:tcPr>
            <w:tcW w:w="2132" w:type="dxa"/>
            <w:shd w:val="clear" w:color="auto" w:fill="0070C0"/>
          </w:tcPr>
          <w:p w14:paraId="33B27CF8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>/Area 2 Guide</w:t>
            </w:r>
          </w:p>
        </w:tc>
        <w:tc>
          <w:tcPr>
            <w:tcW w:w="13292" w:type="dxa"/>
            <w:shd w:val="clear" w:color="auto" w:fill="auto"/>
          </w:tcPr>
          <w:p w14:paraId="6FD0C47D" w14:textId="01315C8E" w:rsidR="008F547A" w:rsidRPr="00483D16" w:rsidRDefault="009F412B" w:rsidP="00661E9D">
            <w:pPr>
              <w:widowControl w:val="0"/>
              <w:numPr>
                <w:ilvl w:val="0"/>
                <w:numId w:val="10"/>
              </w:numPr>
              <w:tabs>
                <w:tab w:val="left" w:pos="220"/>
              </w:tabs>
              <w:autoSpaceDE w:val="0"/>
              <w:autoSpaceDN w:val="0"/>
              <w:adjustRightInd w:val="0"/>
              <w:ind w:left="-80" w:hanging="80"/>
              <w:rPr>
                <w:bCs/>
              </w:rPr>
            </w:pPr>
            <w:r w:rsidRPr="00483D16">
              <w:t xml:space="preserve">En </w:t>
            </w:r>
            <w:r w:rsidR="004A1C33" w:rsidRPr="00483D16">
              <w:t>atterrissant</w:t>
            </w:r>
            <w:r w:rsidRPr="00483D16">
              <w:t xml:space="preserve"> à l’a</w:t>
            </w:r>
            <w:r w:rsidR="004F06A1" w:rsidRPr="00483D16">
              <w:t>éroport</w:t>
            </w:r>
            <w:r w:rsidR="008F547A" w:rsidRPr="00483D16">
              <w:t xml:space="preserve"> </w:t>
            </w:r>
            <w:r w:rsidR="002E2A42" w:rsidRPr="00483D16">
              <w:t xml:space="preserve">Brest Bretagne </w:t>
            </w:r>
            <w:r w:rsidRPr="00483D16">
              <w:t>ou</w:t>
            </w:r>
            <w:r w:rsidR="002E2A42" w:rsidRPr="00483D16">
              <w:t xml:space="preserve"> Lorient Bretagne Sud</w:t>
            </w:r>
            <w:r w:rsidR="006664ED" w:rsidRPr="00483D16">
              <w:t xml:space="preserve"> </w:t>
            </w:r>
            <w:r w:rsidR="008F547A" w:rsidRPr="00483D16">
              <w:t>Quimper</w:t>
            </w:r>
            <w:r w:rsidR="004A1C33">
              <w:t>,</w:t>
            </w:r>
            <w:r w:rsidRPr="00483D16">
              <w:t xml:space="preserve"> vous aurez le choix de partir à la découverte de</w:t>
            </w:r>
            <w:r w:rsidR="006664ED" w:rsidRPr="00483D16">
              <w:t>s abers et</w:t>
            </w:r>
            <w:r w:rsidRPr="00483D16">
              <w:t xml:space="preserve"> la route des phares, d</w:t>
            </w:r>
            <w:r w:rsidR="006664ED" w:rsidRPr="00483D16">
              <w:t xml:space="preserve">es îles d’Iroise, Ouessant et Molène, </w:t>
            </w:r>
            <w:r w:rsidRPr="00483D16">
              <w:t xml:space="preserve">de </w:t>
            </w:r>
            <w:proofErr w:type="spellStart"/>
            <w:r w:rsidRPr="00483D16">
              <w:t>Plougastel</w:t>
            </w:r>
            <w:proofErr w:type="spellEnd"/>
            <w:r w:rsidRPr="00483D16">
              <w:t xml:space="preserve"> ou</w:t>
            </w:r>
            <w:r w:rsidR="006664ED" w:rsidRPr="00483D16">
              <w:t xml:space="preserve"> </w:t>
            </w:r>
            <w:proofErr w:type="spellStart"/>
            <w:r w:rsidRPr="00483D16">
              <w:t>Meneham</w:t>
            </w:r>
            <w:proofErr w:type="spellEnd"/>
            <w:r w:rsidRPr="00483D16">
              <w:t>.</w:t>
            </w:r>
            <w:r w:rsidRPr="00483D16">
              <w:rPr>
                <w:bCs/>
              </w:rPr>
              <w:t xml:space="preserve"> Vous pourrez aussi sillonner vers la</w:t>
            </w:r>
            <w:r w:rsidR="004A1C33">
              <w:t xml:space="preserve"> Pointe du R</w:t>
            </w:r>
            <w:r w:rsidR="008F547A" w:rsidRPr="00483D16">
              <w:t xml:space="preserve">az, </w:t>
            </w:r>
            <w:r w:rsidR="004A1C33">
              <w:rPr>
                <w:rFonts w:eastAsia="Times New Roman" w:cs="Times New Roman"/>
              </w:rPr>
              <w:t>Concarneau</w:t>
            </w:r>
            <w:r w:rsidR="004A1C33">
              <w:t>, Douarnenez ou l’a</w:t>
            </w:r>
            <w:r w:rsidR="00472073" w:rsidRPr="00483D16">
              <w:t xml:space="preserve">rchipel des </w:t>
            </w:r>
            <w:r w:rsidR="004A1C33">
              <w:rPr>
                <w:rFonts w:eastAsia="Times New Roman" w:cs="Times New Roman"/>
              </w:rPr>
              <w:t>Glénan</w:t>
            </w:r>
            <w:r w:rsidR="006664ED" w:rsidRPr="00483D16">
              <w:t>.</w:t>
            </w:r>
            <w:r w:rsidRPr="00483D16">
              <w:t xml:space="preserve"> Autant dire que le programme est vaste et qu’il faudra peut-être s’y reprendre à plusieurs fois pour en faire le tour.</w:t>
            </w:r>
          </w:p>
          <w:p w14:paraId="6170F675" w14:textId="772FEBC4" w:rsidR="001F1D62" w:rsidRPr="00483D16" w:rsidRDefault="001F1D62" w:rsidP="006664ED">
            <w:pPr>
              <w:ind w:hanging="142"/>
            </w:pPr>
          </w:p>
        </w:tc>
      </w:tr>
      <w:tr w:rsidR="001F1D62" w:rsidRPr="00483D16" w14:paraId="765C5D13" w14:textId="77777777" w:rsidTr="006664ED">
        <w:tc>
          <w:tcPr>
            <w:tcW w:w="500" w:type="dxa"/>
            <w:shd w:val="clear" w:color="auto" w:fill="0070C0"/>
          </w:tcPr>
          <w:p w14:paraId="6929DFB3" w14:textId="77777777" w:rsidR="001F1D62" w:rsidRPr="00483D16" w:rsidRDefault="00BC671B">
            <w:r w:rsidRPr="00483D16">
              <w:t>16</w:t>
            </w:r>
          </w:p>
        </w:tc>
        <w:tc>
          <w:tcPr>
            <w:tcW w:w="2132" w:type="dxa"/>
            <w:shd w:val="clear" w:color="auto" w:fill="0070C0"/>
          </w:tcPr>
          <w:p w14:paraId="0677BE55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 xml:space="preserve">/Area 2 </w:t>
            </w:r>
            <w:proofErr w:type="spellStart"/>
            <w:r w:rsidRPr="00483D16">
              <w:t>Hotels</w:t>
            </w:r>
            <w:proofErr w:type="spellEnd"/>
            <w:r w:rsidRPr="00483D16">
              <w:t xml:space="preserve"> Guide</w:t>
            </w:r>
          </w:p>
        </w:tc>
        <w:tc>
          <w:tcPr>
            <w:tcW w:w="13292" w:type="dxa"/>
            <w:shd w:val="clear" w:color="auto" w:fill="auto"/>
          </w:tcPr>
          <w:p w14:paraId="3ACD705C" w14:textId="6505E415" w:rsidR="001F1D62" w:rsidRPr="00483D16" w:rsidRDefault="0028587B" w:rsidP="005A5847">
            <w:r w:rsidRPr="00483D16">
              <w:t>Comme un peu partout en Bretagne</w:t>
            </w:r>
            <w:r w:rsidR="005A5847">
              <w:t>,</w:t>
            </w:r>
            <w:r w:rsidRPr="00483D16">
              <w:t xml:space="preserve"> les équipements hôteliers</w:t>
            </w:r>
            <w:r w:rsidR="005A5847">
              <w:t xml:space="preserve"> </w:t>
            </w:r>
            <w:r w:rsidRPr="00483D16">
              <w:t xml:space="preserve">suivent </w:t>
            </w:r>
            <w:r w:rsidR="005A5847">
              <w:t>en majorité</w:t>
            </w:r>
            <w:r w:rsidR="005A5847" w:rsidRPr="00483D16">
              <w:t xml:space="preserve"> </w:t>
            </w:r>
            <w:r w:rsidRPr="00483D16">
              <w:t xml:space="preserve">la côte. Cela ne veut pas dire que les terres soient dépourvues  d’adresses intéressantes. </w:t>
            </w:r>
            <w:r w:rsidR="00661E9D" w:rsidRPr="00483D16">
              <w:t>Beaucoup offrent un service de restauration et bon nombre d’entre elles sont dotées d’une piscine. Si vous recherchez un spa, il faudra rester vers les stations balnéaires.</w:t>
            </w:r>
          </w:p>
        </w:tc>
      </w:tr>
      <w:tr w:rsidR="001F1D62" w:rsidRPr="00483D16" w14:paraId="0BA8DCA1" w14:textId="77777777" w:rsidTr="006664ED">
        <w:tc>
          <w:tcPr>
            <w:tcW w:w="500" w:type="dxa"/>
            <w:shd w:val="clear" w:color="auto" w:fill="FF0000"/>
          </w:tcPr>
          <w:p w14:paraId="506B9212" w14:textId="3AEB3D25" w:rsidR="001F1D62" w:rsidRPr="00483D16" w:rsidRDefault="0028587B">
            <w:r w:rsidRPr="00483D16">
              <w:t xml:space="preserve"> </w:t>
            </w:r>
            <w:r w:rsidR="00BC671B" w:rsidRPr="00483D16">
              <w:t>17</w:t>
            </w:r>
          </w:p>
        </w:tc>
        <w:tc>
          <w:tcPr>
            <w:tcW w:w="2132" w:type="dxa"/>
            <w:shd w:val="clear" w:color="auto" w:fill="FF0000"/>
          </w:tcPr>
          <w:p w14:paraId="49CF933B" w14:textId="77777777" w:rsidR="001F1D62" w:rsidRPr="00483D16" w:rsidRDefault="00BC671B">
            <w:r w:rsidRPr="00483D16">
              <w:t>N'</w:t>
            </w:r>
            <w:proofErr w:type="spellStart"/>
            <w:r w:rsidRPr="00483D16">
              <w:t>hood</w:t>
            </w:r>
            <w:proofErr w:type="spellEnd"/>
            <w:r w:rsidRPr="00483D16">
              <w:t xml:space="preserve"> 3 ID</w:t>
            </w:r>
          </w:p>
        </w:tc>
        <w:tc>
          <w:tcPr>
            <w:tcW w:w="13292" w:type="dxa"/>
            <w:shd w:val="clear" w:color="auto" w:fill="auto"/>
          </w:tcPr>
          <w:p w14:paraId="3B501E58" w14:textId="77777777" w:rsidR="001F1D62" w:rsidRPr="00483D16" w:rsidRDefault="001F1D62"/>
        </w:tc>
      </w:tr>
      <w:tr w:rsidR="001F1D62" w:rsidRPr="00483D16" w14:paraId="4645013B" w14:textId="77777777" w:rsidTr="006664ED">
        <w:tc>
          <w:tcPr>
            <w:tcW w:w="500" w:type="dxa"/>
            <w:shd w:val="clear" w:color="auto" w:fill="9CC2E5"/>
          </w:tcPr>
          <w:p w14:paraId="6824CAFA" w14:textId="77777777" w:rsidR="001F1D62" w:rsidRPr="00483D16" w:rsidRDefault="00BC671B">
            <w:r w:rsidRPr="00483D16">
              <w:t>18</w:t>
            </w:r>
          </w:p>
        </w:tc>
        <w:tc>
          <w:tcPr>
            <w:tcW w:w="2132" w:type="dxa"/>
            <w:shd w:val="clear" w:color="auto" w:fill="9CC2E5"/>
          </w:tcPr>
          <w:p w14:paraId="668BC564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 xml:space="preserve">/Area </w:t>
            </w:r>
            <w:r w:rsidRPr="00483D16">
              <w:lastRenderedPageBreak/>
              <w:t>3 Name</w:t>
            </w:r>
          </w:p>
        </w:tc>
        <w:tc>
          <w:tcPr>
            <w:tcW w:w="13292" w:type="dxa"/>
            <w:shd w:val="clear" w:color="auto" w:fill="auto"/>
          </w:tcPr>
          <w:p w14:paraId="1B206EBD" w14:textId="592F8EC8" w:rsidR="001F1D62" w:rsidRPr="00483D16" w:rsidRDefault="005A5847" w:rsidP="00472073">
            <w:pPr>
              <w:widowControl w:val="0"/>
              <w:tabs>
                <w:tab w:val="left" w:pos="-96"/>
                <w:tab w:val="left" w:pos="220"/>
              </w:tabs>
              <w:autoSpaceDE w:val="0"/>
              <w:autoSpaceDN w:val="0"/>
              <w:adjustRightInd w:val="0"/>
              <w:spacing w:line="320" w:lineRule="atLeast"/>
            </w:pPr>
            <w:r>
              <w:lastRenderedPageBreak/>
              <w:t>La côte de g</w:t>
            </w:r>
            <w:r w:rsidR="00472073" w:rsidRPr="00483D16">
              <w:t>ranit</w:t>
            </w:r>
            <w:r>
              <w:t>e</w:t>
            </w:r>
            <w:r w:rsidR="00472073" w:rsidRPr="00483D16">
              <w:t xml:space="preserve"> rose</w:t>
            </w:r>
            <w:r w:rsidR="006664ED" w:rsidRPr="00483D16">
              <w:t xml:space="preserve"> et </w:t>
            </w:r>
            <w:proofErr w:type="spellStart"/>
            <w:r w:rsidR="006664ED" w:rsidRPr="00483D16">
              <w:t>Kalon</w:t>
            </w:r>
            <w:proofErr w:type="spellEnd"/>
            <w:r w:rsidR="006664ED" w:rsidRPr="00483D16">
              <w:t xml:space="preserve"> </w:t>
            </w:r>
            <w:proofErr w:type="spellStart"/>
            <w:r w:rsidR="006664ED" w:rsidRPr="00483D16">
              <w:t>Breizh</w:t>
            </w:r>
            <w:proofErr w:type="spellEnd"/>
            <w:r w:rsidR="006664ED" w:rsidRPr="00483D16">
              <w:t xml:space="preserve"> (Cœur de Bretagne)</w:t>
            </w:r>
          </w:p>
        </w:tc>
      </w:tr>
      <w:tr w:rsidR="001F1D62" w:rsidRPr="00483D16" w14:paraId="60B1715D" w14:textId="77777777" w:rsidTr="006664ED">
        <w:tc>
          <w:tcPr>
            <w:tcW w:w="500" w:type="dxa"/>
            <w:shd w:val="clear" w:color="auto" w:fill="9CC2E5"/>
          </w:tcPr>
          <w:p w14:paraId="604D1397" w14:textId="77777777" w:rsidR="001F1D62" w:rsidRPr="00483D16" w:rsidRDefault="00BC671B">
            <w:r w:rsidRPr="00483D16">
              <w:lastRenderedPageBreak/>
              <w:t>19</w:t>
            </w:r>
          </w:p>
        </w:tc>
        <w:tc>
          <w:tcPr>
            <w:tcW w:w="2132" w:type="dxa"/>
            <w:shd w:val="clear" w:color="auto" w:fill="9CC2E5"/>
          </w:tcPr>
          <w:p w14:paraId="07F57BEC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>/Area 3 Guide</w:t>
            </w:r>
          </w:p>
        </w:tc>
        <w:tc>
          <w:tcPr>
            <w:tcW w:w="13292" w:type="dxa"/>
            <w:shd w:val="clear" w:color="auto" w:fill="auto"/>
          </w:tcPr>
          <w:p w14:paraId="6F9FCE12" w14:textId="7B30243B" w:rsidR="001F1D62" w:rsidRPr="00483D16" w:rsidRDefault="00661E9D" w:rsidP="00321781">
            <w:pPr>
              <w:widowControl w:val="0"/>
              <w:autoSpaceDE w:val="0"/>
              <w:autoSpaceDN w:val="0"/>
              <w:adjustRightInd w:val="0"/>
            </w:pPr>
            <w:r w:rsidRPr="00483D16">
              <w:t xml:space="preserve">L’aéroport de </w:t>
            </w:r>
            <w:r w:rsidR="00F77FE7" w:rsidRPr="00F77FE7">
              <w:rPr>
                <w:rStyle w:val="Accentuation"/>
                <w:rFonts w:eastAsia="Times New Roman" w:cs="Times New Roman"/>
                <w:i w:val="0"/>
              </w:rPr>
              <w:t>Lannion</w:t>
            </w:r>
            <w:r w:rsidR="00F77FE7" w:rsidRPr="00483D16">
              <w:t xml:space="preserve"> </w:t>
            </w:r>
            <w:r w:rsidR="00483D16" w:rsidRPr="00483D16">
              <w:t xml:space="preserve">ou les </w:t>
            </w:r>
            <w:r w:rsidR="00F77FE7">
              <w:t xml:space="preserve">gares ferroviaires </w:t>
            </w:r>
            <w:r w:rsidR="00483D16" w:rsidRPr="00483D16">
              <w:t>ouvre</w:t>
            </w:r>
            <w:r w:rsidR="00F77FE7">
              <w:t>nt</w:t>
            </w:r>
            <w:r w:rsidR="00483D16" w:rsidRPr="00483D16">
              <w:t xml:space="preserve"> les portes d’espace</w:t>
            </w:r>
            <w:r w:rsidR="009C003A">
              <w:t>s</w:t>
            </w:r>
            <w:r w:rsidR="00483D16" w:rsidRPr="00483D16">
              <w:t xml:space="preserve"> éblouissants </w:t>
            </w:r>
            <w:r w:rsidR="00321781">
              <w:t xml:space="preserve">à faire à pied ou en bateau </w:t>
            </w:r>
            <w:r w:rsidR="00483D16" w:rsidRPr="00483D16">
              <w:t>: la baie de Morlaix</w:t>
            </w:r>
            <w:r w:rsidR="00472073" w:rsidRPr="00483D16">
              <w:rPr>
                <w:bCs/>
              </w:rPr>
              <w:t xml:space="preserve">, les sept îles, </w:t>
            </w:r>
            <w:proofErr w:type="spellStart"/>
            <w:r w:rsidR="00472073" w:rsidRPr="00483D16">
              <w:rPr>
                <w:bCs/>
              </w:rPr>
              <w:t>Plougrescant</w:t>
            </w:r>
            <w:proofErr w:type="spellEnd"/>
            <w:r w:rsidR="00472073" w:rsidRPr="00483D16">
              <w:rPr>
                <w:bCs/>
              </w:rPr>
              <w:t xml:space="preserve">, Roscoff, </w:t>
            </w:r>
            <w:r w:rsidR="00483D16" w:rsidRPr="00483D16">
              <w:rPr>
                <w:bCs/>
              </w:rPr>
              <w:t>l’île de Batz, Plouescat ou</w:t>
            </w:r>
            <w:r w:rsidR="00472073" w:rsidRPr="00483D16">
              <w:rPr>
                <w:bCs/>
              </w:rPr>
              <w:t xml:space="preserve"> </w:t>
            </w:r>
            <w:r w:rsidR="00483D16" w:rsidRPr="00483D16">
              <w:rPr>
                <w:bCs/>
              </w:rPr>
              <w:t xml:space="preserve">la </w:t>
            </w:r>
            <w:r w:rsidR="00472073" w:rsidRPr="00483D16">
              <w:rPr>
                <w:bCs/>
              </w:rPr>
              <w:t>côte des sables.</w:t>
            </w:r>
            <w:r w:rsidR="00F77FE7">
              <w:rPr>
                <w:bCs/>
              </w:rPr>
              <w:t xml:space="preserve"> À</w:t>
            </w:r>
            <w:r w:rsidR="00483D16" w:rsidRPr="00483D16">
              <w:rPr>
                <w:bCs/>
              </w:rPr>
              <w:t xml:space="preserve"> la rencontre de</w:t>
            </w:r>
            <w:r w:rsidR="006664ED" w:rsidRPr="00483D16">
              <w:rPr>
                <w:bCs/>
              </w:rPr>
              <w:t xml:space="preserve"> </w:t>
            </w:r>
            <w:r w:rsidR="00483D16" w:rsidRPr="00483D16">
              <w:t>magnifiques paysages, </w:t>
            </w:r>
            <w:r w:rsidR="00483D16" w:rsidRPr="00483D16">
              <w:rPr>
                <w:bCs/>
              </w:rPr>
              <w:t xml:space="preserve">vous découvrirez </w:t>
            </w:r>
            <w:r w:rsidR="00321781">
              <w:rPr>
                <w:bCs/>
              </w:rPr>
              <w:t>en voiture ou en randonnée :</w:t>
            </w:r>
            <w:r w:rsidR="00483D16" w:rsidRPr="00483D16">
              <w:rPr>
                <w:bCs/>
              </w:rPr>
              <w:t xml:space="preserve"> </w:t>
            </w:r>
            <w:r w:rsidR="00483D16">
              <w:rPr>
                <w:bCs/>
              </w:rPr>
              <w:t>l</w:t>
            </w:r>
            <w:r w:rsidR="006664ED" w:rsidRPr="00483D16">
              <w:rPr>
                <w:bCs/>
              </w:rPr>
              <w:t>e</w:t>
            </w:r>
            <w:r w:rsidR="00FB036C">
              <w:rPr>
                <w:bCs/>
              </w:rPr>
              <w:t xml:space="preserve">s gorges du </w:t>
            </w:r>
            <w:proofErr w:type="spellStart"/>
            <w:r w:rsidR="00FB036C">
              <w:rPr>
                <w:bCs/>
              </w:rPr>
              <w:t>Gorong</w:t>
            </w:r>
            <w:proofErr w:type="spellEnd"/>
            <w:r w:rsidR="00FB036C">
              <w:rPr>
                <w:bCs/>
              </w:rPr>
              <w:t>, St-</w:t>
            </w:r>
            <w:r w:rsidR="00483D16">
              <w:rPr>
                <w:bCs/>
              </w:rPr>
              <w:t>Gildas, l</w:t>
            </w:r>
            <w:r w:rsidR="006664ED" w:rsidRPr="00483D16">
              <w:rPr>
                <w:bCs/>
              </w:rPr>
              <w:t>e Faouët, Bon Repos, Huelgoat, P</w:t>
            </w:r>
            <w:r w:rsidR="00483D16" w:rsidRPr="00483D16">
              <w:rPr>
                <w:bCs/>
              </w:rPr>
              <w:t>o</w:t>
            </w:r>
            <w:r w:rsidR="00483D16">
              <w:rPr>
                <w:bCs/>
              </w:rPr>
              <w:t xml:space="preserve">ntivy, </w:t>
            </w:r>
            <w:r w:rsidR="00F77FE7">
              <w:rPr>
                <w:bCs/>
              </w:rPr>
              <w:t>les M</w:t>
            </w:r>
            <w:r w:rsidR="006664ED" w:rsidRPr="00483D16">
              <w:rPr>
                <w:bCs/>
              </w:rPr>
              <w:t>onts</w:t>
            </w:r>
            <w:r w:rsidR="00F77FE7">
              <w:rPr>
                <w:bCs/>
              </w:rPr>
              <w:t xml:space="preserve"> d’Arrée, la Vallée des S</w:t>
            </w:r>
            <w:r w:rsidR="00483D16" w:rsidRPr="00483D16">
              <w:rPr>
                <w:bCs/>
              </w:rPr>
              <w:t>aints</w:t>
            </w:r>
            <w:r w:rsidR="00483D16">
              <w:t xml:space="preserve"> ou </w:t>
            </w:r>
            <w:r w:rsidR="00483D16" w:rsidRPr="00483D16">
              <w:rPr>
                <w:bCs/>
              </w:rPr>
              <w:t xml:space="preserve">le cairn de </w:t>
            </w:r>
            <w:proofErr w:type="spellStart"/>
            <w:r w:rsidR="00483D16" w:rsidRPr="00483D16">
              <w:rPr>
                <w:bCs/>
              </w:rPr>
              <w:t>Barnenez</w:t>
            </w:r>
            <w:proofErr w:type="spellEnd"/>
            <w:r w:rsidR="00321781">
              <w:rPr>
                <w:bCs/>
              </w:rPr>
              <w:t>.</w:t>
            </w:r>
            <w:r w:rsidR="00483D16" w:rsidRPr="00483D16">
              <w:t xml:space="preserve"> </w:t>
            </w:r>
          </w:p>
        </w:tc>
      </w:tr>
      <w:tr w:rsidR="001F1D62" w:rsidRPr="00483D16" w14:paraId="354F38E4" w14:textId="77777777" w:rsidTr="006664ED">
        <w:tc>
          <w:tcPr>
            <w:tcW w:w="500" w:type="dxa"/>
            <w:shd w:val="clear" w:color="auto" w:fill="9CC2E5"/>
          </w:tcPr>
          <w:p w14:paraId="1256DB1F" w14:textId="77777777" w:rsidR="001F1D62" w:rsidRPr="00483D16" w:rsidRDefault="00BC671B">
            <w:r w:rsidRPr="00483D16">
              <w:t>20</w:t>
            </w:r>
          </w:p>
        </w:tc>
        <w:tc>
          <w:tcPr>
            <w:tcW w:w="2132" w:type="dxa"/>
            <w:shd w:val="clear" w:color="auto" w:fill="9CC2E5"/>
          </w:tcPr>
          <w:p w14:paraId="2921020A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 xml:space="preserve">/Area 3 </w:t>
            </w:r>
            <w:proofErr w:type="spellStart"/>
            <w:r w:rsidRPr="00483D16">
              <w:t>Hotels</w:t>
            </w:r>
            <w:proofErr w:type="spellEnd"/>
            <w:r w:rsidRPr="00483D16">
              <w:t xml:space="preserve"> Guide</w:t>
            </w:r>
          </w:p>
        </w:tc>
        <w:tc>
          <w:tcPr>
            <w:tcW w:w="13292" w:type="dxa"/>
            <w:shd w:val="clear" w:color="auto" w:fill="auto"/>
          </w:tcPr>
          <w:p w14:paraId="725801F0" w14:textId="7C2A42B2" w:rsidR="001F1D62" w:rsidRPr="00483D16" w:rsidRDefault="00321781" w:rsidP="00616F46">
            <w:r>
              <w:t>Pour séjourner dans la région</w:t>
            </w:r>
            <w:r w:rsidR="00F77FE7">
              <w:t>,</w:t>
            </w:r>
            <w:r>
              <w:t xml:space="preserve"> vous dirigerez vos </w:t>
            </w:r>
            <w:r w:rsidR="00FB036C">
              <w:t>pas vers Roscoff, Morlaix et St-Pol-de-</w:t>
            </w:r>
            <w:bookmarkStart w:id="0" w:name="_GoBack"/>
            <w:bookmarkEnd w:id="0"/>
            <w:r>
              <w:t xml:space="preserve">Léon, Perros-Guirec et ses abords. </w:t>
            </w:r>
            <w:r w:rsidR="00F77FE7">
              <w:t>En moyenne, la catégorie 2 et 3 étoiles</w:t>
            </w:r>
            <w:r w:rsidR="009C003A">
              <w:t xml:space="preserve"> est bien </w:t>
            </w:r>
            <w:proofErr w:type="gramStart"/>
            <w:r w:rsidR="009C003A">
              <w:t>représentée</w:t>
            </w:r>
            <w:proofErr w:type="gramEnd"/>
            <w:r w:rsidR="009C003A">
              <w:t xml:space="preserve">. On trouve une offre d’équipements variée allant du spa à la piscine surtout en partant vers la côte. Nombreux sont les hôtels pourvus d’un restaurant. </w:t>
            </w:r>
            <w:r w:rsidR="00616F46">
              <w:t>Par rapport à certaines de ses voisines, la région offre l’avantage de trouver des chambres de dernière minute même en haute saison.</w:t>
            </w:r>
          </w:p>
        </w:tc>
      </w:tr>
      <w:tr w:rsidR="001F1D62" w:rsidRPr="00483D16" w14:paraId="2EF7AFEB" w14:textId="77777777" w:rsidTr="006664ED">
        <w:tc>
          <w:tcPr>
            <w:tcW w:w="500" w:type="dxa"/>
            <w:shd w:val="clear" w:color="auto" w:fill="FF0000"/>
          </w:tcPr>
          <w:p w14:paraId="3B466177" w14:textId="77777777" w:rsidR="001F1D62" w:rsidRPr="00483D16" w:rsidRDefault="00BC671B">
            <w:r w:rsidRPr="00483D16">
              <w:t>21</w:t>
            </w:r>
          </w:p>
        </w:tc>
        <w:tc>
          <w:tcPr>
            <w:tcW w:w="2132" w:type="dxa"/>
            <w:shd w:val="clear" w:color="auto" w:fill="FF0000"/>
          </w:tcPr>
          <w:p w14:paraId="1615D585" w14:textId="77777777" w:rsidR="001F1D62" w:rsidRPr="00483D16" w:rsidRDefault="00BC671B">
            <w:r w:rsidRPr="00483D16">
              <w:t>N'</w:t>
            </w:r>
            <w:proofErr w:type="spellStart"/>
            <w:r w:rsidRPr="00483D16">
              <w:t>hood</w:t>
            </w:r>
            <w:proofErr w:type="spellEnd"/>
            <w:r w:rsidRPr="00483D16">
              <w:t xml:space="preserve"> 4 ID</w:t>
            </w:r>
          </w:p>
        </w:tc>
        <w:tc>
          <w:tcPr>
            <w:tcW w:w="13292" w:type="dxa"/>
            <w:shd w:val="clear" w:color="auto" w:fill="auto"/>
          </w:tcPr>
          <w:p w14:paraId="5EAD0723" w14:textId="77777777" w:rsidR="001F1D62" w:rsidRPr="00483D16" w:rsidRDefault="001F1D62"/>
        </w:tc>
      </w:tr>
      <w:tr w:rsidR="001F1D62" w:rsidRPr="00483D16" w14:paraId="69BF8740" w14:textId="77777777" w:rsidTr="006664ED">
        <w:tc>
          <w:tcPr>
            <w:tcW w:w="500" w:type="dxa"/>
            <w:shd w:val="clear" w:color="auto" w:fill="0070C0"/>
          </w:tcPr>
          <w:p w14:paraId="6F249AEB" w14:textId="77777777" w:rsidR="001F1D62" w:rsidRPr="00483D16" w:rsidRDefault="00BC671B">
            <w:r w:rsidRPr="00483D16">
              <w:t>22</w:t>
            </w:r>
          </w:p>
        </w:tc>
        <w:tc>
          <w:tcPr>
            <w:tcW w:w="2132" w:type="dxa"/>
            <w:shd w:val="clear" w:color="auto" w:fill="0070C0"/>
          </w:tcPr>
          <w:p w14:paraId="6A580D53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>/Area 4 Name</w:t>
            </w:r>
          </w:p>
        </w:tc>
        <w:tc>
          <w:tcPr>
            <w:tcW w:w="13292" w:type="dxa"/>
            <w:shd w:val="clear" w:color="auto" w:fill="auto"/>
          </w:tcPr>
          <w:p w14:paraId="4F040EFB" w14:textId="677D85A8" w:rsidR="001F1D62" w:rsidRPr="00483D16" w:rsidRDefault="00D364D5">
            <w:r w:rsidRPr="00483D16">
              <w:t>Les portes de la Bretagne</w:t>
            </w:r>
          </w:p>
        </w:tc>
      </w:tr>
      <w:tr w:rsidR="001F1D62" w:rsidRPr="00483D16" w14:paraId="3CD31342" w14:textId="77777777" w:rsidTr="006664ED">
        <w:tc>
          <w:tcPr>
            <w:tcW w:w="500" w:type="dxa"/>
            <w:shd w:val="clear" w:color="auto" w:fill="0070C0"/>
          </w:tcPr>
          <w:p w14:paraId="73B49ACF" w14:textId="77777777" w:rsidR="001F1D62" w:rsidRPr="00483D16" w:rsidRDefault="00BC671B">
            <w:r w:rsidRPr="00483D16">
              <w:t>23</w:t>
            </w:r>
          </w:p>
        </w:tc>
        <w:tc>
          <w:tcPr>
            <w:tcW w:w="2132" w:type="dxa"/>
            <w:shd w:val="clear" w:color="auto" w:fill="0070C0"/>
          </w:tcPr>
          <w:p w14:paraId="72A3DB00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>/Area 4 Guide</w:t>
            </w:r>
          </w:p>
        </w:tc>
        <w:tc>
          <w:tcPr>
            <w:tcW w:w="13292" w:type="dxa"/>
            <w:shd w:val="clear" w:color="auto" w:fill="auto"/>
          </w:tcPr>
          <w:p w14:paraId="13158D1B" w14:textId="58E5B428" w:rsidR="001F1D62" w:rsidRPr="00483D16" w:rsidRDefault="00616F46" w:rsidP="00E00F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</w:pPr>
            <w:r>
              <w:t>De l’a</w:t>
            </w:r>
            <w:r w:rsidRPr="00483D16">
              <w:t>éroport Rennes Bretagne</w:t>
            </w:r>
            <w:r w:rsidR="00DA19C2">
              <w:t>,</w:t>
            </w:r>
            <w:r w:rsidRPr="00483D16">
              <w:t xml:space="preserve"> </w:t>
            </w:r>
            <w:r>
              <w:t xml:space="preserve">vous accédez à la capitale de la Bretagne et la région de </w:t>
            </w:r>
            <w:r w:rsidR="00D364D5" w:rsidRPr="00483D16">
              <w:t>Fougères, V</w:t>
            </w:r>
            <w:r>
              <w:t xml:space="preserve">itré, </w:t>
            </w:r>
            <w:proofErr w:type="spellStart"/>
            <w:r>
              <w:t>Essé</w:t>
            </w:r>
            <w:proofErr w:type="spellEnd"/>
            <w:r>
              <w:t>, l</w:t>
            </w:r>
            <w:r w:rsidR="002E2A42" w:rsidRPr="00483D16">
              <w:t xml:space="preserve">a </w:t>
            </w:r>
            <w:r w:rsidR="00DA19C2">
              <w:rPr>
                <w:rFonts w:eastAsia="Times New Roman" w:cs="Times New Roman"/>
              </w:rPr>
              <w:t>Roche-aux-Fées</w:t>
            </w:r>
            <w:r w:rsidR="002E2A42" w:rsidRPr="00483D16">
              <w:t>, l</w:t>
            </w:r>
            <w:r w:rsidR="00D364D5" w:rsidRPr="00483D16">
              <w:t xml:space="preserve">e </w:t>
            </w:r>
            <w:proofErr w:type="spellStart"/>
            <w:r w:rsidR="00D364D5" w:rsidRPr="00483D16">
              <w:t>Boël</w:t>
            </w:r>
            <w:proofErr w:type="spellEnd"/>
            <w:r w:rsidR="00D364D5" w:rsidRPr="00483D16">
              <w:t xml:space="preserve">, la vallée de la </w:t>
            </w:r>
            <w:proofErr w:type="spellStart"/>
            <w:r w:rsidR="00D364D5" w:rsidRPr="00483D16">
              <w:t>Vi</w:t>
            </w:r>
            <w:r>
              <w:t>llaine</w:t>
            </w:r>
            <w:proofErr w:type="spellEnd"/>
            <w:r>
              <w:t xml:space="preserve">, </w:t>
            </w:r>
            <w:proofErr w:type="spellStart"/>
            <w:r>
              <w:t>Bécherel</w:t>
            </w:r>
            <w:proofErr w:type="spellEnd"/>
            <w:r>
              <w:t xml:space="preserve">, Châteaugiron ou </w:t>
            </w:r>
            <w:r w:rsidR="00D364D5" w:rsidRPr="00483D16">
              <w:t>la vallée du Couesnon</w:t>
            </w:r>
            <w:r>
              <w:t>. Magnifique terrain de jeu pour la randonnée pédestre, la pêche en rivière, les alentours de Rennes se visitent aussi en voiture ou à vélo le long de</w:t>
            </w:r>
            <w:r w:rsidR="00E00F72">
              <w:t>s chemins de hallage.</w:t>
            </w:r>
          </w:p>
        </w:tc>
      </w:tr>
      <w:tr w:rsidR="001F1D62" w:rsidRPr="00483D16" w14:paraId="02453E23" w14:textId="77777777" w:rsidTr="006664ED">
        <w:tc>
          <w:tcPr>
            <w:tcW w:w="500" w:type="dxa"/>
            <w:shd w:val="clear" w:color="auto" w:fill="0070C0"/>
          </w:tcPr>
          <w:p w14:paraId="0896ABA3" w14:textId="77777777" w:rsidR="001F1D62" w:rsidRPr="00483D16" w:rsidRDefault="00BC671B">
            <w:r w:rsidRPr="00483D16">
              <w:t>24</w:t>
            </w:r>
          </w:p>
        </w:tc>
        <w:tc>
          <w:tcPr>
            <w:tcW w:w="2132" w:type="dxa"/>
            <w:shd w:val="clear" w:color="auto" w:fill="0070C0"/>
          </w:tcPr>
          <w:p w14:paraId="17434BD5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 xml:space="preserve">/Area 4 </w:t>
            </w:r>
            <w:proofErr w:type="spellStart"/>
            <w:r w:rsidRPr="00483D16">
              <w:t>Hotels</w:t>
            </w:r>
            <w:proofErr w:type="spellEnd"/>
            <w:r w:rsidRPr="00483D16">
              <w:t xml:space="preserve"> Guide</w:t>
            </w:r>
          </w:p>
        </w:tc>
        <w:tc>
          <w:tcPr>
            <w:tcW w:w="13292" w:type="dxa"/>
            <w:shd w:val="clear" w:color="auto" w:fill="auto"/>
          </w:tcPr>
          <w:p w14:paraId="0BC0E606" w14:textId="6EFAE985" w:rsidR="001F1D62" w:rsidRPr="00483D16" w:rsidRDefault="00DA19C2" w:rsidP="00DA19C2">
            <w:r>
              <w:t>À</w:t>
            </w:r>
            <w:r w:rsidR="00E00F72">
              <w:t xml:space="preserve"> tout seigneur, tout honneur, Rennes et ses alentours attire</w:t>
            </w:r>
            <w:r w:rsidR="00AD01C5">
              <w:t>nt</w:t>
            </w:r>
            <w:r w:rsidR="00E00F72">
              <w:t xml:space="preserve"> la grande majorité de l’offre hôtelière. Toutes les catégories sont bien représentées et beaucoup d’adresses proposent un s</w:t>
            </w:r>
            <w:r w:rsidR="003F38F4">
              <w:t xml:space="preserve">ervice de restauration. </w:t>
            </w:r>
            <w:r w:rsidR="0093022D">
              <w:t>Résider au centre de Rennes présente de nombreux avantages</w:t>
            </w:r>
            <w:r>
              <w:t>. Cette solution</w:t>
            </w:r>
            <w:r w:rsidR="0093022D">
              <w:t xml:space="preserve"> permet d’accéder à pied ou en métro à tous les lieux d’intérêts de la ville en moins de 10 mn et laisse une grande amplitude de rayonnement à la découverte des richesses locales</w:t>
            </w:r>
            <w:r w:rsidR="00AD01C5">
              <w:t>, grâce au réseau routier dense et gratuit de la Bretagne.</w:t>
            </w:r>
          </w:p>
        </w:tc>
      </w:tr>
      <w:tr w:rsidR="001F1D62" w:rsidRPr="00483D16" w14:paraId="1EAD21DA" w14:textId="77777777" w:rsidTr="006664ED">
        <w:tc>
          <w:tcPr>
            <w:tcW w:w="500" w:type="dxa"/>
            <w:shd w:val="clear" w:color="auto" w:fill="FF0000"/>
          </w:tcPr>
          <w:p w14:paraId="356D82E8" w14:textId="77777777" w:rsidR="001F1D62" w:rsidRPr="00483D16" w:rsidRDefault="00BC671B">
            <w:r w:rsidRPr="00483D16">
              <w:t>25</w:t>
            </w:r>
          </w:p>
        </w:tc>
        <w:tc>
          <w:tcPr>
            <w:tcW w:w="2132" w:type="dxa"/>
            <w:shd w:val="clear" w:color="auto" w:fill="FF0000"/>
          </w:tcPr>
          <w:p w14:paraId="4543CEFB" w14:textId="77777777" w:rsidR="001F1D62" w:rsidRPr="00483D16" w:rsidRDefault="00BC671B">
            <w:r w:rsidRPr="00483D16">
              <w:t>N'</w:t>
            </w:r>
            <w:proofErr w:type="spellStart"/>
            <w:r w:rsidRPr="00483D16">
              <w:t>hood</w:t>
            </w:r>
            <w:proofErr w:type="spellEnd"/>
            <w:r w:rsidRPr="00483D16">
              <w:t xml:space="preserve"> 5 ID</w:t>
            </w:r>
          </w:p>
        </w:tc>
        <w:tc>
          <w:tcPr>
            <w:tcW w:w="13292" w:type="dxa"/>
            <w:shd w:val="clear" w:color="auto" w:fill="auto"/>
          </w:tcPr>
          <w:p w14:paraId="556855B7" w14:textId="77777777" w:rsidR="001F1D62" w:rsidRPr="00483D16" w:rsidRDefault="001F1D62"/>
        </w:tc>
      </w:tr>
      <w:tr w:rsidR="001F1D62" w:rsidRPr="00483D16" w14:paraId="35E5FCB5" w14:textId="77777777" w:rsidTr="006664ED">
        <w:tc>
          <w:tcPr>
            <w:tcW w:w="500" w:type="dxa"/>
            <w:shd w:val="clear" w:color="auto" w:fill="9CC2E5"/>
          </w:tcPr>
          <w:p w14:paraId="72F86FE6" w14:textId="77777777" w:rsidR="001F1D62" w:rsidRPr="00483D16" w:rsidRDefault="00BC671B">
            <w:r w:rsidRPr="00483D16">
              <w:t>26</w:t>
            </w:r>
          </w:p>
        </w:tc>
        <w:tc>
          <w:tcPr>
            <w:tcW w:w="2132" w:type="dxa"/>
            <w:shd w:val="clear" w:color="auto" w:fill="9CC2E5"/>
          </w:tcPr>
          <w:p w14:paraId="3FE9C43D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>/Area 5 Name</w:t>
            </w:r>
          </w:p>
        </w:tc>
        <w:tc>
          <w:tcPr>
            <w:tcW w:w="13292" w:type="dxa"/>
            <w:shd w:val="clear" w:color="auto" w:fill="auto"/>
          </w:tcPr>
          <w:p w14:paraId="5A2F779F" w14:textId="2735158B" w:rsidR="005E69EA" w:rsidRPr="00483D16" w:rsidRDefault="00DA19C2" w:rsidP="005E69EA">
            <w:r>
              <w:t>Saint-Malo, baie du Mont St-Michel, baie de St-</w:t>
            </w:r>
            <w:r w:rsidR="002E2A42" w:rsidRPr="00483D16">
              <w:t>Brieuc, Paimpol, l</w:t>
            </w:r>
            <w:r w:rsidR="005E69EA" w:rsidRPr="00483D16">
              <w:t>es Caps</w:t>
            </w:r>
          </w:p>
          <w:p w14:paraId="061A3167" w14:textId="77777777" w:rsidR="001F1D62" w:rsidRPr="00483D16" w:rsidRDefault="001F1D62"/>
        </w:tc>
      </w:tr>
      <w:tr w:rsidR="001F1D62" w:rsidRPr="00483D16" w14:paraId="792227C0" w14:textId="77777777" w:rsidTr="006664ED">
        <w:tc>
          <w:tcPr>
            <w:tcW w:w="500" w:type="dxa"/>
            <w:shd w:val="clear" w:color="auto" w:fill="9CC2E5"/>
          </w:tcPr>
          <w:p w14:paraId="531C7FBF" w14:textId="77777777" w:rsidR="001F1D62" w:rsidRPr="00483D16" w:rsidRDefault="00BC671B">
            <w:r w:rsidRPr="00483D16">
              <w:t>27</w:t>
            </w:r>
          </w:p>
        </w:tc>
        <w:tc>
          <w:tcPr>
            <w:tcW w:w="2132" w:type="dxa"/>
            <w:shd w:val="clear" w:color="auto" w:fill="9CC2E5"/>
          </w:tcPr>
          <w:p w14:paraId="075DB3FB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>/Area 5 Guide</w:t>
            </w:r>
          </w:p>
        </w:tc>
        <w:tc>
          <w:tcPr>
            <w:tcW w:w="13292" w:type="dxa"/>
            <w:shd w:val="clear" w:color="auto" w:fill="auto"/>
          </w:tcPr>
          <w:p w14:paraId="30CE65BF" w14:textId="5328014B" w:rsidR="001F1D62" w:rsidRPr="00483D16" w:rsidRDefault="00AD01C5" w:rsidP="00DA19C2">
            <w:pPr>
              <w:pStyle w:val="Paragraphedeliste"/>
              <w:ind w:left="0"/>
            </w:pPr>
            <w:r>
              <w:rPr>
                <w:rFonts w:ascii="Arial" w:hAnsi="Arial"/>
                <w:sz w:val="20"/>
                <w:szCs w:val="20"/>
              </w:rPr>
              <w:t>L’</w:t>
            </w:r>
            <w:r w:rsidR="004F06A1" w:rsidRPr="00483D16">
              <w:rPr>
                <w:rFonts w:ascii="Arial" w:hAnsi="Arial"/>
                <w:sz w:val="20"/>
                <w:szCs w:val="20"/>
              </w:rPr>
              <w:t>Aéroport</w:t>
            </w:r>
            <w:r w:rsidR="005E69EA" w:rsidRPr="00483D16">
              <w:rPr>
                <w:rFonts w:ascii="Arial" w:hAnsi="Arial"/>
                <w:sz w:val="20"/>
                <w:szCs w:val="20"/>
              </w:rPr>
              <w:t xml:space="preserve"> </w:t>
            </w:r>
            <w:r w:rsidR="00A9728E" w:rsidRPr="00483D16">
              <w:rPr>
                <w:rFonts w:ascii="Arial" w:hAnsi="Arial"/>
                <w:sz w:val="20"/>
                <w:szCs w:val="20"/>
              </w:rPr>
              <w:t>de Dinard-Pleurtuit-</w:t>
            </w:r>
            <w:r w:rsidR="005E69EA" w:rsidRPr="00483D16">
              <w:rPr>
                <w:rFonts w:ascii="Arial" w:hAnsi="Arial" w:cs="Arial"/>
                <w:sz w:val="20"/>
                <w:szCs w:val="20"/>
              </w:rPr>
              <w:t>Saint-Malo</w:t>
            </w:r>
            <w:r>
              <w:rPr>
                <w:rFonts w:ascii="Arial" w:hAnsi="Arial" w:cs="Arial"/>
                <w:sz w:val="20"/>
                <w:szCs w:val="20"/>
              </w:rPr>
              <w:t xml:space="preserve"> accueil</w:t>
            </w:r>
            <w:r w:rsidR="00775B23">
              <w:rPr>
                <w:rFonts w:ascii="Arial" w:hAnsi="Arial" w:cs="Arial"/>
                <w:sz w:val="20"/>
                <w:szCs w:val="20"/>
              </w:rPr>
              <w:t>le chaque année les visiteurs d</w:t>
            </w:r>
            <w:r>
              <w:rPr>
                <w:rFonts w:ascii="Arial" w:hAnsi="Arial" w:cs="Arial"/>
                <w:sz w:val="20"/>
                <w:szCs w:val="20"/>
              </w:rPr>
              <w:t>’horizons variés</w:t>
            </w:r>
            <w:r w:rsidR="00775B23">
              <w:rPr>
                <w:rFonts w:ascii="Arial" w:hAnsi="Arial" w:cs="Arial"/>
                <w:sz w:val="20"/>
                <w:szCs w:val="20"/>
              </w:rPr>
              <w:t xml:space="preserve"> et permet la jonction ver</w:t>
            </w:r>
            <w:r w:rsidR="00DA19C2">
              <w:rPr>
                <w:rFonts w:ascii="Arial" w:hAnsi="Arial" w:cs="Arial"/>
                <w:sz w:val="20"/>
                <w:szCs w:val="20"/>
              </w:rPr>
              <w:t>s des destinations telles que Cancale, Dinard, St-</w:t>
            </w:r>
            <w:r w:rsidR="005E69EA" w:rsidRPr="00483D16">
              <w:rPr>
                <w:rFonts w:ascii="Arial" w:hAnsi="Arial" w:cs="Arial"/>
                <w:sz w:val="20"/>
                <w:szCs w:val="20"/>
              </w:rPr>
              <w:t>Briac</w:t>
            </w:r>
            <w:r w:rsidR="00775B2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DA19C2">
              <w:rPr>
                <w:rFonts w:ascii="Arial" w:hAnsi="Arial" w:cs="Arial"/>
                <w:sz w:val="20"/>
                <w:szCs w:val="20"/>
              </w:rPr>
              <w:t>la b</w:t>
            </w:r>
            <w:r w:rsidR="005E69EA" w:rsidRPr="00483D16">
              <w:rPr>
                <w:rFonts w:ascii="Arial" w:hAnsi="Arial" w:cs="Arial"/>
                <w:sz w:val="20"/>
                <w:szCs w:val="20"/>
              </w:rPr>
              <w:t xml:space="preserve">aie du Mont </w:t>
            </w:r>
            <w:r w:rsidR="00DA19C2">
              <w:rPr>
                <w:rFonts w:ascii="Arial" w:hAnsi="Arial" w:cs="Arial"/>
                <w:sz w:val="20"/>
                <w:szCs w:val="20"/>
              </w:rPr>
              <w:t>St-Michel, St-</w:t>
            </w:r>
            <w:r w:rsidR="00775B23">
              <w:rPr>
                <w:rFonts w:ascii="Arial" w:hAnsi="Arial" w:cs="Arial"/>
                <w:sz w:val="20"/>
                <w:szCs w:val="20"/>
              </w:rPr>
              <w:t>Brieuc</w:t>
            </w:r>
            <w:r w:rsidR="005E69EA" w:rsidRPr="00483D1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75B23">
              <w:rPr>
                <w:rFonts w:ascii="Arial" w:hAnsi="Arial" w:cs="Arial"/>
                <w:sz w:val="20"/>
                <w:szCs w:val="20"/>
              </w:rPr>
              <w:t xml:space="preserve">les </w:t>
            </w:r>
            <w:r w:rsidR="005E69EA" w:rsidRPr="00483D16">
              <w:rPr>
                <w:rFonts w:ascii="Arial" w:hAnsi="Arial" w:cs="Arial"/>
                <w:sz w:val="20"/>
                <w:szCs w:val="20"/>
              </w:rPr>
              <w:t xml:space="preserve">falaises </w:t>
            </w:r>
            <w:r w:rsidR="00DA19C2">
              <w:rPr>
                <w:rFonts w:ascii="Arial" w:hAnsi="Arial" w:cs="Arial"/>
                <w:sz w:val="20"/>
                <w:szCs w:val="20"/>
              </w:rPr>
              <w:t xml:space="preserve">de Plouha </w:t>
            </w:r>
            <w:r w:rsidR="00775B23">
              <w:rPr>
                <w:rFonts w:ascii="Arial" w:hAnsi="Arial" w:cs="Arial"/>
                <w:sz w:val="20"/>
                <w:szCs w:val="20"/>
              </w:rPr>
              <w:t>ou</w:t>
            </w:r>
            <w:r w:rsidR="005E69EA" w:rsidRPr="00483D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19C2" w:rsidRPr="00DA19C2">
              <w:rPr>
                <w:rFonts w:ascii="Arial" w:eastAsia="Times New Roman" w:hAnsi="Arial" w:cs="Arial"/>
                <w:sz w:val="20"/>
                <w:szCs w:val="20"/>
              </w:rPr>
              <w:t>Fort-la-Latte</w:t>
            </w:r>
            <w:r w:rsidR="00775B2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1F1D62" w:rsidRPr="00483D16" w14:paraId="2C00C4C4" w14:textId="77777777" w:rsidTr="006664ED">
        <w:tc>
          <w:tcPr>
            <w:tcW w:w="500" w:type="dxa"/>
            <w:shd w:val="clear" w:color="auto" w:fill="9CC2E5"/>
          </w:tcPr>
          <w:p w14:paraId="2E5BE903" w14:textId="77777777" w:rsidR="001F1D62" w:rsidRPr="00483D16" w:rsidRDefault="00BC671B">
            <w:r w:rsidRPr="00483D16">
              <w:t>28</w:t>
            </w:r>
          </w:p>
        </w:tc>
        <w:tc>
          <w:tcPr>
            <w:tcW w:w="2132" w:type="dxa"/>
            <w:shd w:val="clear" w:color="auto" w:fill="9CC2E5"/>
          </w:tcPr>
          <w:p w14:paraId="1706E019" w14:textId="77777777" w:rsidR="001F1D62" w:rsidRPr="00483D16" w:rsidRDefault="00BC671B">
            <w:proofErr w:type="spellStart"/>
            <w:r w:rsidRPr="00483D16">
              <w:t>Neighbourhood</w:t>
            </w:r>
            <w:proofErr w:type="spellEnd"/>
            <w:r w:rsidRPr="00483D16">
              <w:t xml:space="preserve">/Area 5 </w:t>
            </w:r>
            <w:proofErr w:type="spellStart"/>
            <w:r w:rsidRPr="00483D16">
              <w:t>Hotels</w:t>
            </w:r>
            <w:proofErr w:type="spellEnd"/>
            <w:r w:rsidRPr="00483D16">
              <w:t xml:space="preserve"> Guide</w:t>
            </w:r>
          </w:p>
        </w:tc>
        <w:tc>
          <w:tcPr>
            <w:tcW w:w="13292" w:type="dxa"/>
            <w:shd w:val="clear" w:color="auto" w:fill="auto"/>
          </w:tcPr>
          <w:p w14:paraId="7DCFE7E9" w14:textId="23355BE8" w:rsidR="001F1D62" w:rsidRPr="00483D16" w:rsidRDefault="00DA19C2" w:rsidP="00EC453E">
            <w:r>
              <w:t xml:space="preserve">On vient ici pour le bon air, </w:t>
            </w:r>
            <w:r w:rsidR="00775B23">
              <w:t xml:space="preserve">les joies de la mer, les bonnes tables et les adresses reposantes. </w:t>
            </w:r>
            <w:r w:rsidR="00EC453E">
              <w:t>É</w:t>
            </w:r>
            <w:r w:rsidR="007F63A9">
              <w:t xml:space="preserve">maillées d’établissements de toutes catégories, la région dispose </w:t>
            </w:r>
            <w:r w:rsidR="00AA771C">
              <w:t>d’</w:t>
            </w:r>
            <w:r w:rsidR="007F63A9">
              <w:t>un large panel d’hébergements, sur le plancher des vaches ou les pieds dans l’eau.</w:t>
            </w:r>
            <w:r w:rsidR="00EC453E">
              <w:t xml:space="preserve"> Dinard et St-</w:t>
            </w:r>
            <w:r w:rsidR="00AA771C">
              <w:t>Malo concentre</w:t>
            </w:r>
            <w:r w:rsidR="007F63A9">
              <w:t>nt dans leurs environs la majeure partie de l’offre.</w:t>
            </w:r>
            <w:r w:rsidR="00AA771C">
              <w:t xml:space="preserve"> Dinan présente l’avantage d’être située sur un axe routier important </w:t>
            </w:r>
            <w:r w:rsidR="00EC453E">
              <w:t>sur lequel</w:t>
            </w:r>
            <w:r w:rsidR="00AA771C">
              <w:t xml:space="preserve"> vous pourrez circuler à loisir.</w:t>
            </w:r>
          </w:p>
        </w:tc>
      </w:tr>
    </w:tbl>
    <w:p w14:paraId="34895511" w14:textId="77777777" w:rsidR="00BC671B" w:rsidRPr="00483D16" w:rsidRDefault="00BC671B"/>
    <w:sectPr w:rsidR="00BC671B" w:rsidRPr="00483D1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C68288A"/>
    <w:lvl w:ilvl="0" w:tplc="C14C1000">
      <w:numFmt w:val="none"/>
      <w:lvlText w:val=""/>
      <w:lvlJc w:val="left"/>
      <w:pPr>
        <w:tabs>
          <w:tab w:val="num" w:pos="360"/>
        </w:tabs>
      </w:pPr>
    </w:lvl>
    <w:lvl w:ilvl="1" w:tplc="16C4C9F6">
      <w:numFmt w:val="decimal"/>
      <w:lvlText w:val=""/>
      <w:lvlJc w:val="left"/>
    </w:lvl>
    <w:lvl w:ilvl="2" w:tplc="588C6134">
      <w:numFmt w:val="decimal"/>
      <w:lvlText w:val=""/>
      <w:lvlJc w:val="left"/>
    </w:lvl>
    <w:lvl w:ilvl="3" w:tplc="63202F5E">
      <w:numFmt w:val="decimal"/>
      <w:lvlText w:val=""/>
      <w:lvlJc w:val="left"/>
    </w:lvl>
    <w:lvl w:ilvl="4" w:tplc="70BC4AA6">
      <w:numFmt w:val="decimal"/>
      <w:lvlText w:val=""/>
      <w:lvlJc w:val="left"/>
    </w:lvl>
    <w:lvl w:ilvl="5" w:tplc="374E26FC">
      <w:numFmt w:val="decimal"/>
      <w:lvlText w:val=""/>
      <w:lvlJc w:val="left"/>
    </w:lvl>
    <w:lvl w:ilvl="6" w:tplc="18F84616">
      <w:numFmt w:val="decimal"/>
      <w:lvlText w:val=""/>
      <w:lvlJc w:val="left"/>
    </w:lvl>
    <w:lvl w:ilvl="7" w:tplc="12408ED0">
      <w:numFmt w:val="decimal"/>
      <w:lvlText w:val=""/>
      <w:lvlJc w:val="left"/>
    </w:lvl>
    <w:lvl w:ilvl="8" w:tplc="361645E8">
      <w:numFmt w:val="decimal"/>
      <w:lvlText w:val=""/>
      <w:lvlJc w:val="left"/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26608DE"/>
    <w:multiLevelType w:val="hybridMultilevel"/>
    <w:tmpl w:val="3E9C5964"/>
    <w:lvl w:ilvl="0" w:tplc="5EFC82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62"/>
    <w:rsid w:val="00110ECD"/>
    <w:rsid w:val="001F1D62"/>
    <w:rsid w:val="00201E7C"/>
    <w:rsid w:val="00246A9C"/>
    <w:rsid w:val="0028587B"/>
    <w:rsid w:val="002E2A42"/>
    <w:rsid w:val="00321781"/>
    <w:rsid w:val="00384A9E"/>
    <w:rsid w:val="003A76B8"/>
    <w:rsid w:val="003F38F4"/>
    <w:rsid w:val="00455B07"/>
    <w:rsid w:val="00472073"/>
    <w:rsid w:val="00483D16"/>
    <w:rsid w:val="004A1C33"/>
    <w:rsid w:val="004F06A1"/>
    <w:rsid w:val="005A5847"/>
    <w:rsid w:val="005E69EA"/>
    <w:rsid w:val="00616F46"/>
    <w:rsid w:val="00661E9D"/>
    <w:rsid w:val="006664ED"/>
    <w:rsid w:val="006A6437"/>
    <w:rsid w:val="00775B23"/>
    <w:rsid w:val="007B3866"/>
    <w:rsid w:val="007F63A9"/>
    <w:rsid w:val="008F547A"/>
    <w:rsid w:val="00912E4F"/>
    <w:rsid w:val="0093022D"/>
    <w:rsid w:val="00984147"/>
    <w:rsid w:val="009C003A"/>
    <w:rsid w:val="009C108C"/>
    <w:rsid w:val="009C2E5A"/>
    <w:rsid w:val="009E6311"/>
    <w:rsid w:val="009F412B"/>
    <w:rsid w:val="00A9728E"/>
    <w:rsid w:val="00AA771C"/>
    <w:rsid w:val="00AD01C5"/>
    <w:rsid w:val="00BA44F6"/>
    <w:rsid w:val="00BC671B"/>
    <w:rsid w:val="00D063CF"/>
    <w:rsid w:val="00D364D5"/>
    <w:rsid w:val="00DA19C2"/>
    <w:rsid w:val="00E00F72"/>
    <w:rsid w:val="00EC453E"/>
    <w:rsid w:val="00F77FE7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6CE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Paragraphedeliste">
    <w:name w:val="List Paragraph"/>
    <w:basedOn w:val="Normal"/>
    <w:uiPriority w:val="34"/>
    <w:qFormat/>
    <w:rsid w:val="005E69EA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Accentuation">
    <w:name w:val="Emphasis"/>
    <w:basedOn w:val="Policepardfaut"/>
    <w:uiPriority w:val="20"/>
    <w:qFormat/>
    <w:rsid w:val="00F77FE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Paragraphedeliste">
    <w:name w:val="List Paragraph"/>
    <w:basedOn w:val="Normal"/>
    <w:uiPriority w:val="34"/>
    <w:qFormat/>
    <w:rsid w:val="005E69EA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Accentuation">
    <w:name w:val="Emphasis"/>
    <w:basedOn w:val="Policepardfaut"/>
    <w:uiPriority w:val="20"/>
    <w:qFormat/>
    <w:rsid w:val="00F77F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857</Words>
  <Characters>4715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I D</cp:lastModifiedBy>
  <cp:revision>17</cp:revision>
  <dcterms:created xsi:type="dcterms:W3CDTF">2015-08-02T08:55:00Z</dcterms:created>
  <dcterms:modified xsi:type="dcterms:W3CDTF">2015-08-12T19:35:00Z</dcterms:modified>
  <cp:category/>
</cp:coreProperties>
</file>