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13F87">
        <w:tc>
          <w:tcPr>
            <w:tcW w:w="500" w:type="dxa"/>
            <w:shd w:val="clear" w:color="auto" w:fill="FF0000"/>
          </w:tcPr>
          <w:p w:rsidR="00813F87" w:rsidRDefault="00BF2A4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813F87" w:rsidRDefault="00BF2A4F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:rsidR="00813F87" w:rsidRDefault="00BF2A4F">
            <w:r>
              <w:t>es_MX</w:t>
            </w:r>
          </w:p>
        </w:tc>
      </w:tr>
      <w:tr w:rsidR="00813F87">
        <w:tc>
          <w:tcPr>
            <w:tcW w:w="500" w:type="dxa"/>
            <w:shd w:val="clear" w:color="auto" w:fill="FF0000"/>
          </w:tcPr>
          <w:p w:rsidR="00813F87" w:rsidRDefault="00BF2A4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13F87" w:rsidRDefault="00BF2A4F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:rsidR="00813F87" w:rsidRDefault="00BF2A4F">
            <w:r>
              <w:t>Monterrey</w:t>
            </w:r>
          </w:p>
        </w:tc>
      </w:tr>
      <w:tr w:rsidR="00813F87">
        <w:tc>
          <w:tcPr>
            <w:tcW w:w="500" w:type="dxa"/>
            <w:shd w:val="clear" w:color="auto" w:fill="FF0000"/>
          </w:tcPr>
          <w:p w:rsidR="00813F87" w:rsidRDefault="00BF2A4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813F87" w:rsidRDefault="00BF2A4F">
            <w:r>
              <w:t>Category</w:t>
            </w:r>
          </w:p>
        </w:tc>
        <w:tc>
          <w:tcPr>
            <w:tcW w:w="13298" w:type="dxa"/>
          </w:tcPr>
          <w:p w:rsidR="00813F87" w:rsidRDefault="00BF2A4F">
            <w:r>
              <w:t xml:space="preserve">                                                                                             Nightlife &amp; Ent.</w:t>
            </w:r>
          </w:p>
        </w:tc>
      </w:tr>
      <w:tr w:rsidR="00813F87">
        <w:tc>
          <w:tcPr>
            <w:tcW w:w="500" w:type="dxa"/>
            <w:shd w:val="clear" w:color="auto" w:fill="0070C0"/>
          </w:tcPr>
          <w:p w:rsidR="00813F87" w:rsidRDefault="00BF2A4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813F87" w:rsidRDefault="00BF2A4F">
            <w:r>
              <w:t>Destination</w:t>
            </w:r>
          </w:p>
        </w:tc>
        <w:tc>
          <w:tcPr>
            <w:tcW w:w="13298" w:type="dxa"/>
          </w:tcPr>
          <w:p w:rsidR="00813F87" w:rsidRDefault="007F64DB">
            <w:r>
              <w:t>Monterrey</w:t>
            </w:r>
          </w:p>
        </w:tc>
      </w:tr>
      <w:tr w:rsidR="00813F87">
        <w:tc>
          <w:tcPr>
            <w:tcW w:w="500" w:type="dxa"/>
            <w:shd w:val="clear" w:color="auto" w:fill="0070C0"/>
          </w:tcPr>
          <w:p w:rsidR="00813F87" w:rsidRDefault="00BF2A4F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813F87" w:rsidRDefault="00BF2A4F">
            <w:r>
              <w:t>Country</w:t>
            </w:r>
          </w:p>
        </w:tc>
        <w:tc>
          <w:tcPr>
            <w:tcW w:w="13298" w:type="dxa"/>
          </w:tcPr>
          <w:p w:rsidR="00813F87" w:rsidRDefault="007F64DB">
            <w:r>
              <w:t xml:space="preserve">México </w:t>
            </w:r>
          </w:p>
        </w:tc>
      </w:tr>
      <w:tr w:rsidR="00813F87">
        <w:tc>
          <w:tcPr>
            <w:tcW w:w="500" w:type="dxa"/>
            <w:shd w:val="clear" w:color="auto" w:fill="0070C0"/>
          </w:tcPr>
          <w:p w:rsidR="00813F87" w:rsidRDefault="00BF2A4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813F87" w:rsidRDefault="00BF2A4F">
            <w:r>
              <w:t>Content name</w:t>
            </w:r>
          </w:p>
        </w:tc>
        <w:tc>
          <w:tcPr>
            <w:tcW w:w="13298" w:type="dxa"/>
          </w:tcPr>
          <w:p w:rsidR="00813F87" w:rsidRDefault="007F64DB">
            <w:r>
              <w:t>A dónde salir de noche en Monterrey: guía de bares y clubes</w:t>
            </w:r>
          </w:p>
        </w:tc>
      </w:tr>
      <w:tr w:rsidR="00813F87">
        <w:tc>
          <w:tcPr>
            <w:tcW w:w="500" w:type="dxa"/>
            <w:shd w:val="clear" w:color="auto" w:fill="FF0000"/>
          </w:tcPr>
          <w:p w:rsidR="00813F87" w:rsidRDefault="00BF2A4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813F87" w:rsidRDefault="00BF2A4F">
            <w:r>
              <w:t>Destination ID</w:t>
            </w:r>
          </w:p>
        </w:tc>
        <w:tc>
          <w:tcPr>
            <w:tcW w:w="13298" w:type="dxa"/>
          </w:tcPr>
          <w:p w:rsidR="00813F87" w:rsidRDefault="00BF2A4F">
            <w:r>
              <w:t>www.hotels.com/de829675</w:t>
            </w:r>
          </w:p>
        </w:tc>
      </w:tr>
      <w:tr w:rsidR="00813F87">
        <w:tc>
          <w:tcPr>
            <w:tcW w:w="500" w:type="dxa"/>
            <w:shd w:val="clear" w:color="auto" w:fill="0070C0"/>
          </w:tcPr>
          <w:p w:rsidR="00813F87" w:rsidRDefault="00BF2A4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813F87" w:rsidRDefault="00BF2A4F">
            <w:r>
              <w:t>Introduction</w:t>
            </w:r>
          </w:p>
        </w:tc>
        <w:tc>
          <w:tcPr>
            <w:tcW w:w="13298" w:type="dxa"/>
          </w:tcPr>
          <w:p w:rsidR="00813F87" w:rsidRDefault="0080298E" w:rsidP="00D75ECD">
            <w:r>
              <w:t xml:space="preserve">Tras permanecer con bajo perfil durante un par de </w:t>
            </w:r>
            <w:r w:rsidR="00E61D36">
              <w:t xml:space="preserve">años, la vida nocturna regia retoma su impulso a </w:t>
            </w:r>
            <w:r>
              <w:t>medida que sus calles y avenidas vuelven a la tranquilidad y seguridad de antes. Entre la oferta nocturna destacan los clubes de salsa, rodeos, bares y a</w:t>
            </w:r>
            <w:r w:rsidR="00D75ECD">
              <w:t>ntros. La mayoría de e</w:t>
            </w:r>
            <w:r w:rsidR="00E61D36">
              <w:t xml:space="preserve">stos </w:t>
            </w:r>
            <w:r>
              <w:t xml:space="preserve">cierran entre las 2 y 3 de la madrugada. </w:t>
            </w:r>
          </w:p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>Paragraph 1 heading</w:t>
            </w:r>
          </w:p>
        </w:tc>
        <w:tc>
          <w:tcPr>
            <w:tcW w:w="13298" w:type="dxa"/>
          </w:tcPr>
          <w:p w:rsidR="00813F87" w:rsidRDefault="0032712C">
            <w:r>
              <w:t xml:space="preserve">Barrio Antiguo </w:t>
            </w:r>
          </w:p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>Paragraph 1 intro</w:t>
            </w:r>
          </w:p>
        </w:tc>
        <w:tc>
          <w:tcPr>
            <w:tcW w:w="13298" w:type="dxa"/>
          </w:tcPr>
          <w:p w:rsidR="00813F87" w:rsidRDefault="0032712C" w:rsidP="00E61D36">
            <w:r>
              <w:t xml:space="preserve">De calles empredradas y ambiente bohemio, esta zona de la ciudad ha sido históricamente la favorita de locales y turistas para </w:t>
            </w:r>
            <w:r w:rsidR="00E61D36">
              <w:t xml:space="preserve">tomarse un trago </w:t>
            </w:r>
            <w:r>
              <w:t xml:space="preserve">o bailar hasta entrada la noche. Su oferta incluye </w:t>
            </w:r>
            <w:r w:rsidR="00E61D36">
              <w:t>lugares</w:t>
            </w:r>
            <w:r>
              <w:t xml:space="preserve"> para todos los gustos. Ya sea antros con varios pisos de música pop, rodeos para b</w:t>
            </w:r>
            <w:r w:rsidR="00E61D36">
              <w:t>ailar al ritmo de la quebradita</w:t>
            </w:r>
            <w:r>
              <w:t xml:space="preserve"> o salones q</w:t>
            </w:r>
            <w:r w:rsidR="00E61D36">
              <w:t>ue vibran al ritmo de la sals</w:t>
            </w:r>
            <w:r>
              <w:t xml:space="preserve">a. </w:t>
            </w:r>
          </w:p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>Paragraph 1 venue 1 name</w:t>
            </w:r>
          </w:p>
        </w:tc>
        <w:tc>
          <w:tcPr>
            <w:tcW w:w="13298" w:type="dxa"/>
          </w:tcPr>
          <w:p w:rsidR="00813F87" w:rsidRDefault="0032712C">
            <w:r>
              <w:t xml:space="preserve">McCullens </w:t>
            </w:r>
            <w:r w:rsidR="00DD0FE6">
              <w:t>Pub</w:t>
            </w:r>
          </w:p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>Paragraph 1 venue 1 description</w:t>
            </w:r>
          </w:p>
        </w:tc>
        <w:tc>
          <w:tcPr>
            <w:tcW w:w="13298" w:type="dxa"/>
          </w:tcPr>
          <w:p w:rsidR="00813F87" w:rsidRPr="00DD0FE6" w:rsidRDefault="00DD0FE6">
            <w:r w:rsidRPr="00DD0FE6">
              <w:t xml:space="preserve">Este bar o taberna irlandesa está abierta de jueves a domingo </w:t>
            </w:r>
            <w:r w:rsidR="0032712C" w:rsidRPr="00DD0FE6">
              <w:t>en el corazón del Barrio Antiguo</w:t>
            </w:r>
            <w:r w:rsidR="00D75ECD">
              <w:t>. En ella se t</w:t>
            </w:r>
            <w:r w:rsidR="0032712C" w:rsidRPr="00DD0FE6">
              <w:t xml:space="preserve">oca música en vivo, desde ska, rock e indie. </w:t>
            </w:r>
          </w:p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>Paragraph 1 venue 1 address Line 1</w:t>
            </w:r>
          </w:p>
        </w:tc>
        <w:tc>
          <w:tcPr>
            <w:tcW w:w="13298" w:type="dxa"/>
          </w:tcPr>
          <w:p w:rsidR="00DD0FE6" w:rsidRPr="00DD0FE6" w:rsidRDefault="00DD0FE6" w:rsidP="00DD0FE6">
            <w:r w:rsidRPr="00DD0FE6">
              <w:t>Diego de Montemayor 841, Centro, 64000 Monterrey, N.L.</w:t>
            </w:r>
          </w:p>
          <w:p w:rsidR="00813F87" w:rsidRDefault="00813F87"/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>Paragraph 1 venue 1 contact number</w:t>
            </w:r>
          </w:p>
        </w:tc>
        <w:tc>
          <w:tcPr>
            <w:tcW w:w="13298" w:type="dxa"/>
          </w:tcPr>
          <w:p w:rsidR="00813F87" w:rsidRDefault="00E61D36">
            <w:r w:rsidRPr="00E61D36">
              <w:t>+</w:t>
            </w:r>
            <w:r>
              <w:t>(</w:t>
            </w:r>
            <w:r w:rsidRPr="00E61D36">
              <w:t>52</w:t>
            </w:r>
            <w:r>
              <w:t>)</w:t>
            </w:r>
            <w:r w:rsidRPr="00E61D36">
              <w:t xml:space="preserve"> 81 834 37077</w:t>
            </w:r>
          </w:p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>Paragraph 1 venue 1 URL</w:t>
            </w:r>
          </w:p>
        </w:tc>
        <w:tc>
          <w:tcPr>
            <w:tcW w:w="13298" w:type="dxa"/>
          </w:tcPr>
          <w:p w:rsidR="00813F87" w:rsidRDefault="00813F87"/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>Paragraph 1 venue 2 name</w:t>
            </w:r>
          </w:p>
        </w:tc>
        <w:tc>
          <w:tcPr>
            <w:tcW w:w="13298" w:type="dxa"/>
          </w:tcPr>
          <w:p w:rsidR="00813F87" w:rsidRDefault="00DD0FE6">
            <w:r>
              <w:t xml:space="preserve">La Tumba </w:t>
            </w:r>
          </w:p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>Paragraph 1 venue 2 description</w:t>
            </w:r>
          </w:p>
        </w:tc>
        <w:tc>
          <w:tcPr>
            <w:tcW w:w="13298" w:type="dxa"/>
          </w:tcPr>
          <w:p w:rsidR="00813F87" w:rsidRPr="00DD0FE6" w:rsidRDefault="00DD0FE6" w:rsidP="00C249E6">
            <w:r w:rsidRPr="00DD0FE6">
              <w:t xml:space="preserve">Otro favorito de música en vivo en el Barrio Antiguo, </w:t>
            </w:r>
            <w:r w:rsidR="00573471">
              <w:t xml:space="preserve">este antro bar </w:t>
            </w:r>
            <w:r w:rsidRPr="00DD0FE6">
              <w:t>cuenta con 20 años</w:t>
            </w:r>
            <w:r w:rsidR="00573471">
              <w:t xml:space="preserve"> de historia</w:t>
            </w:r>
            <w:r w:rsidRPr="00DD0FE6">
              <w:t xml:space="preserve">. </w:t>
            </w:r>
            <w:r w:rsidR="00573471">
              <w:t>E</w:t>
            </w:r>
            <w:r w:rsidRPr="00DD0FE6">
              <w:t xml:space="preserve">s conocido por tocar trova, aunque también </w:t>
            </w:r>
            <w:r w:rsidR="00C249E6">
              <w:t>recibe</w:t>
            </w:r>
            <w:r w:rsidRPr="00DD0FE6">
              <w:t xml:space="preserve"> grupos y bandas de rock, blues, jazz, reggae y hasta banda. </w:t>
            </w:r>
          </w:p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>Paragraph 1 venue 2 address Line 1</w:t>
            </w:r>
          </w:p>
        </w:tc>
        <w:tc>
          <w:tcPr>
            <w:tcW w:w="13298" w:type="dxa"/>
          </w:tcPr>
          <w:p w:rsidR="00813F87" w:rsidRDefault="00DD0FE6" w:rsidP="00DD0FE6">
            <w:r w:rsidRPr="00DD0FE6">
              <w:t xml:space="preserve">Padre Mier 827, Centro, Monterrey, N.L. </w:t>
            </w:r>
          </w:p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 xml:space="preserve">Paragraph 1 venue </w:t>
            </w:r>
            <w:r>
              <w:lastRenderedPageBreak/>
              <w:t>2 contact number</w:t>
            </w:r>
          </w:p>
        </w:tc>
        <w:tc>
          <w:tcPr>
            <w:tcW w:w="13298" w:type="dxa"/>
          </w:tcPr>
          <w:p w:rsidR="00813F87" w:rsidRDefault="002D48D9">
            <w:r w:rsidRPr="00E61D36">
              <w:lastRenderedPageBreak/>
              <w:t>+</w:t>
            </w:r>
            <w:r>
              <w:t>(</w:t>
            </w:r>
            <w:r w:rsidRPr="00E61D36">
              <w:t>52</w:t>
            </w:r>
            <w:r>
              <w:t>)</w:t>
            </w:r>
            <w:r w:rsidRPr="00E61D36">
              <w:t xml:space="preserve"> 81 </w:t>
            </w:r>
            <w:r>
              <w:t>83</w:t>
            </w:r>
            <w:r w:rsidRPr="002D48D9">
              <w:t>4</w:t>
            </w:r>
            <w:r>
              <w:t xml:space="preserve"> </w:t>
            </w:r>
            <w:r w:rsidRPr="002D48D9">
              <w:t>56860</w:t>
            </w:r>
          </w:p>
        </w:tc>
      </w:tr>
      <w:tr w:rsidR="00813F87">
        <w:tc>
          <w:tcPr>
            <w:tcW w:w="500" w:type="dxa"/>
            <w:shd w:val="clear" w:color="auto" w:fill="9CC2E5"/>
          </w:tcPr>
          <w:p w:rsidR="00813F87" w:rsidRDefault="00BF2A4F">
            <w: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:rsidR="00813F87" w:rsidRDefault="00BF2A4F">
            <w:r>
              <w:t>Paragraph 1 venue 2 URL</w:t>
            </w:r>
          </w:p>
        </w:tc>
        <w:tc>
          <w:tcPr>
            <w:tcW w:w="13298" w:type="dxa"/>
          </w:tcPr>
          <w:p w:rsidR="00813F87" w:rsidRDefault="00DF43AF">
            <w:r w:rsidRPr="00DF43AF">
              <w:t>www.latumba.com</w:t>
            </w:r>
            <w:r>
              <w:t xml:space="preserve"> </w:t>
            </w:r>
          </w:p>
        </w:tc>
      </w:tr>
      <w:tr w:rsidR="00813F87">
        <w:tc>
          <w:tcPr>
            <w:tcW w:w="500" w:type="dxa"/>
            <w:shd w:val="clear" w:color="auto" w:fill="BDD6EE"/>
          </w:tcPr>
          <w:p w:rsidR="00813F87" w:rsidRDefault="00BF2A4F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813F87" w:rsidRDefault="00BF2A4F">
            <w:r>
              <w:t>Paragraph 2 heading</w:t>
            </w:r>
          </w:p>
        </w:tc>
        <w:tc>
          <w:tcPr>
            <w:tcW w:w="13298" w:type="dxa"/>
          </w:tcPr>
          <w:p w:rsidR="00813F87" w:rsidRDefault="00DD0FE6">
            <w:r>
              <w:t xml:space="preserve">De fiesta en San Pedro </w:t>
            </w:r>
          </w:p>
        </w:tc>
      </w:tr>
      <w:tr w:rsidR="00813F87">
        <w:tc>
          <w:tcPr>
            <w:tcW w:w="500" w:type="dxa"/>
            <w:shd w:val="clear" w:color="auto" w:fill="BDD6EE"/>
          </w:tcPr>
          <w:p w:rsidR="00813F87" w:rsidRDefault="00BF2A4F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813F87" w:rsidRDefault="00BF2A4F">
            <w:r>
              <w:t>Paragraph 2 intro</w:t>
            </w:r>
          </w:p>
        </w:tc>
        <w:tc>
          <w:tcPr>
            <w:tcW w:w="13298" w:type="dxa"/>
          </w:tcPr>
          <w:p w:rsidR="00813F87" w:rsidRDefault="00DD0FE6" w:rsidP="000E1E86">
            <w:r>
              <w:t>La zona de San Pedro Garza García se consagró como la favorita para fiest</w:t>
            </w:r>
            <w:r w:rsidR="00C80F7F">
              <w:t>e</w:t>
            </w:r>
            <w:r>
              <w:t>ar y divertirse al caer la noche</w:t>
            </w:r>
            <w:r w:rsidR="00C80F7F">
              <w:t>,</w:t>
            </w:r>
            <w:r>
              <w:t xml:space="preserve"> por su ambiente seguro. </w:t>
            </w:r>
            <w:r w:rsidR="0019302A">
              <w:t xml:space="preserve">Aquí encontrarás los </w:t>
            </w:r>
            <w:r>
              <w:t>bares y antr</w:t>
            </w:r>
            <w:r w:rsidR="0019302A">
              <w:t>os más excl</w:t>
            </w:r>
            <w:r w:rsidR="000E1E86">
              <w:t>usivos de la ciudad, donde la vesti</w:t>
            </w:r>
            <w:r w:rsidR="00D75ECD">
              <w:t xml:space="preserve">menta es boleto de entrada. </w:t>
            </w:r>
            <w:proofErr w:type="gramStart"/>
            <w:r w:rsidR="00D75ECD">
              <w:t>Este</w:t>
            </w:r>
            <w:proofErr w:type="gramEnd"/>
            <w:r w:rsidR="000E1E86">
              <w:t xml:space="preserve"> área es</w:t>
            </w:r>
            <w:r w:rsidR="00C80F7F">
              <w:t xml:space="preserve"> conocida por recibir a lo</w:t>
            </w:r>
            <w:r w:rsidR="0019302A">
              <w:t>s</w:t>
            </w:r>
            <w:r>
              <w:t xml:space="preserve"> </w:t>
            </w:r>
            <w:r w:rsidR="0019302A">
              <w:t>fiesteros más adinerado</w:t>
            </w:r>
            <w:r>
              <w:t xml:space="preserve">s de la capital regiomontana. </w:t>
            </w:r>
          </w:p>
        </w:tc>
      </w:tr>
      <w:tr w:rsidR="00813F87">
        <w:tc>
          <w:tcPr>
            <w:tcW w:w="500" w:type="dxa"/>
            <w:shd w:val="clear" w:color="auto" w:fill="BDD6EE"/>
          </w:tcPr>
          <w:p w:rsidR="00813F87" w:rsidRDefault="00BF2A4F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813F87" w:rsidRDefault="00BF2A4F">
            <w:r>
              <w:t>Paragraph 2 venue 1 name</w:t>
            </w:r>
          </w:p>
        </w:tc>
        <w:tc>
          <w:tcPr>
            <w:tcW w:w="13298" w:type="dxa"/>
          </w:tcPr>
          <w:p w:rsidR="00813F87" w:rsidRDefault="00181A90">
            <w:r>
              <w:t xml:space="preserve">Strana San Pedro </w:t>
            </w:r>
          </w:p>
        </w:tc>
      </w:tr>
      <w:tr w:rsidR="00813F87">
        <w:tc>
          <w:tcPr>
            <w:tcW w:w="500" w:type="dxa"/>
            <w:shd w:val="clear" w:color="auto" w:fill="BDD6EE"/>
          </w:tcPr>
          <w:p w:rsidR="00813F87" w:rsidRDefault="00BF2A4F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813F87" w:rsidRDefault="00BF2A4F">
            <w:r>
              <w:t>Paragraph 2 venue 1 description</w:t>
            </w:r>
          </w:p>
        </w:tc>
        <w:tc>
          <w:tcPr>
            <w:tcW w:w="13298" w:type="dxa"/>
          </w:tcPr>
          <w:p w:rsidR="00813F87" w:rsidRDefault="00181A90" w:rsidP="000E1E86">
            <w:r>
              <w:t>De luces neón, ambiente fresco</w:t>
            </w:r>
            <w:r w:rsidR="000E1E86">
              <w:t xml:space="preserve"> y DJ en vivo, Strana es</w:t>
            </w:r>
            <w:r>
              <w:t xml:space="preserve"> un espacio elegante y moderno. </w:t>
            </w:r>
          </w:p>
        </w:tc>
      </w:tr>
      <w:tr w:rsidR="00813F87">
        <w:tc>
          <w:tcPr>
            <w:tcW w:w="500" w:type="dxa"/>
            <w:shd w:val="clear" w:color="auto" w:fill="BDD6EE"/>
          </w:tcPr>
          <w:p w:rsidR="00813F87" w:rsidRDefault="00BF2A4F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813F87" w:rsidRDefault="00BF2A4F">
            <w:r>
              <w:t>Paragraph 2 venue 1 address Line 1</w:t>
            </w:r>
          </w:p>
        </w:tc>
        <w:tc>
          <w:tcPr>
            <w:tcW w:w="13298" w:type="dxa"/>
          </w:tcPr>
          <w:p w:rsidR="00181A90" w:rsidRPr="00A33771" w:rsidRDefault="00181A90" w:rsidP="00181A90">
            <w:r w:rsidRPr="00A33771">
              <w:t xml:space="preserve">Calzada del Valle 350, San Pedro Garza García, N.L. </w:t>
            </w:r>
          </w:p>
          <w:p w:rsidR="00813F87" w:rsidRDefault="00813F87"/>
        </w:tc>
      </w:tr>
      <w:tr w:rsidR="00813F87">
        <w:tc>
          <w:tcPr>
            <w:tcW w:w="500" w:type="dxa"/>
            <w:shd w:val="clear" w:color="auto" w:fill="BDD6EE"/>
          </w:tcPr>
          <w:p w:rsidR="00813F87" w:rsidRDefault="00BF2A4F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813F87" w:rsidRDefault="00BF2A4F">
            <w:r>
              <w:t>Paragraph 2 venue 1 contact number</w:t>
            </w:r>
          </w:p>
        </w:tc>
        <w:tc>
          <w:tcPr>
            <w:tcW w:w="13298" w:type="dxa"/>
          </w:tcPr>
          <w:p w:rsidR="00181A90" w:rsidRPr="00A33771" w:rsidRDefault="00181A90" w:rsidP="00181A90">
            <w:r w:rsidRPr="00A33771">
              <w:t>(+52) 81 83782164</w:t>
            </w:r>
          </w:p>
          <w:p w:rsidR="00813F87" w:rsidRDefault="00813F87"/>
        </w:tc>
      </w:tr>
      <w:tr w:rsidR="00813F87">
        <w:tc>
          <w:tcPr>
            <w:tcW w:w="500" w:type="dxa"/>
            <w:shd w:val="clear" w:color="auto" w:fill="BDD6EE"/>
          </w:tcPr>
          <w:p w:rsidR="00813F87" w:rsidRDefault="00BF2A4F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813F87" w:rsidRDefault="00BF2A4F">
            <w:r>
              <w:t>Paragraph 2 venue 1 URL</w:t>
            </w:r>
          </w:p>
        </w:tc>
        <w:tc>
          <w:tcPr>
            <w:tcW w:w="13298" w:type="dxa"/>
          </w:tcPr>
          <w:p w:rsidR="00813F87" w:rsidRDefault="00813F87"/>
        </w:tc>
      </w:tr>
      <w:tr w:rsidR="00152DEC">
        <w:tc>
          <w:tcPr>
            <w:tcW w:w="500" w:type="dxa"/>
            <w:shd w:val="clear" w:color="auto" w:fill="BDD6EE"/>
          </w:tcPr>
          <w:p w:rsidR="00152DEC" w:rsidRDefault="00152DEC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152DEC" w:rsidRDefault="00152DEC">
            <w:r>
              <w:t>Paragraph 2 venue 2 name</w:t>
            </w:r>
          </w:p>
        </w:tc>
        <w:tc>
          <w:tcPr>
            <w:tcW w:w="13298" w:type="dxa"/>
          </w:tcPr>
          <w:p w:rsidR="00152DEC" w:rsidRDefault="00152DEC">
            <w:r>
              <w:t xml:space="preserve">PRESS Diner &amp; Bar </w:t>
            </w:r>
          </w:p>
        </w:tc>
      </w:tr>
      <w:tr w:rsidR="00152DEC">
        <w:tc>
          <w:tcPr>
            <w:tcW w:w="500" w:type="dxa"/>
            <w:shd w:val="clear" w:color="auto" w:fill="BDD6EE"/>
          </w:tcPr>
          <w:p w:rsidR="00152DEC" w:rsidRDefault="00152DEC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152DEC" w:rsidRDefault="00152DEC">
            <w:r>
              <w:t>Paragraph 2 venue 2 description</w:t>
            </w:r>
          </w:p>
        </w:tc>
        <w:tc>
          <w:tcPr>
            <w:tcW w:w="13298" w:type="dxa"/>
          </w:tcPr>
          <w:p w:rsidR="00152DEC" w:rsidRDefault="00152DEC" w:rsidP="00D75ECD">
            <w:r>
              <w:t xml:space="preserve">Este lugar de inmensas proporciones y luces brillantes, es </w:t>
            </w:r>
            <w:r w:rsidR="00783DD6">
              <w:t xml:space="preserve">uno </w:t>
            </w:r>
            <w:r>
              <w:t xml:space="preserve">de los favoritos de San Pedro. </w:t>
            </w:r>
            <w:r w:rsidR="00D75ECD">
              <w:t>Se ubica</w:t>
            </w:r>
            <w:r>
              <w:t xml:space="preserve"> en una zona céntrica y junto al Clássico de Monterrey, este </w:t>
            </w:r>
            <w:r w:rsidR="00783DD6">
              <w:t>antro además de contar con</w:t>
            </w:r>
            <w:r w:rsidR="00C80F7F">
              <w:t xml:space="preserve"> DJ</w:t>
            </w:r>
            <w:r w:rsidR="00783DD6">
              <w:t xml:space="preserve"> también tiene u</w:t>
            </w:r>
            <w:r>
              <w:t xml:space="preserve">n área para cenar. </w:t>
            </w:r>
          </w:p>
        </w:tc>
      </w:tr>
      <w:tr w:rsidR="00152DEC">
        <w:tc>
          <w:tcPr>
            <w:tcW w:w="500" w:type="dxa"/>
            <w:shd w:val="clear" w:color="auto" w:fill="BDD6EE"/>
          </w:tcPr>
          <w:p w:rsidR="00152DEC" w:rsidRDefault="00152DEC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152DEC" w:rsidRDefault="00152DEC">
            <w:r>
              <w:t>Paragraph 2 venue 2 address Line 1</w:t>
            </w:r>
          </w:p>
        </w:tc>
        <w:tc>
          <w:tcPr>
            <w:tcW w:w="13298" w:type="dxa"/>
          </w:tcPr>
          <w:p w:rsidR="00152DEC" w:rsidRPr="00A33771" w:rsidRDefault="00152DEC" w:rsidP="00152DEC">
            <w:r w:rsidRPr="00A33771">
              <w:t xml:space="preserve">Río Orinoco 105, San Pedro Garza García, N.L. </w:t>
            </w:r>
          </w:p>
          <w:p w:rsidR="00152DEC" w:rsidRDefault="00152DEC" w:rsidP="00152DEC"/>
        </w:tc>
      </w:tr>
      <w:tr w:rsidR="00152DEC">
        <w:tc>
          <w:tcPr>
            <w:tcW w:w="500" w:type="dxa"/>
            <w:shd w:val="clear" w:color="auto" w:fill="BDD6EE"/>
          </w:tcPr>
          <w:p w:rsidR="00152DEC" w:rsidRDefault="00152DEC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152DEC" w:rsidRDefault="00152DEC">
            <w:r>
              <w:t>Paragraph 2 venue 2 contact number</w:t>
            </w:r>
          </w:p>
        </w:tc>
        <w:tc>
          <w:tcPr>
            <w:tcW w:w="13298" w:type="dxa"/>
          </w:tcPr>
          <w:p w:rsidR="00152DEC" w:rsidRPr="00A33771" w:rsidRDefault="00152DEC" w:rsidP="00152DEC">
            <w:r>
              <w:t xml:space="preserve">(+52) </w:t>
            </w:r>
            <w:r w:rsidRPr="00A33771">
              <w:t>81</w:t>
            </w:r>
            <w:r w:rsidR="00783DD6">
              <w:t xml:space="preserve"> </w:t>
            </w:r>
            <w:r w:rsidRPr="00A33771">
              <w:t>83621462</w:t>
            </w:r>
          </w:p>
          <w:p w:rsidR="00152DEC" w:rsidRDefault="00152DEC"/>
        </w:tc>
      </w:tr>
      <w:tr w:rsidR="00152DEC">
        <w:tc>
          <w:tcPr>
            <w:tcW w:w="500" w:type="dxa"/>
            <w:shd w:val="clear" w:color="auto" w:fill="BDD6EE"/>
          </w:tcPr>
          <w:p w:rsidR="00152DEC" w:rsidRDefault="00152DEC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152DEC" w:rsidRDefault="00152DEC">
            <w:r>
              <w:t>Paragraph 2 venue 2 URL</w:t>
            </w:r>
          </w:p>
        </w:tc>
        <w:tc>
          <w:tcPr>
            <w:tcW w:w="13298" w:type="dxa"/>
          </w:tcPr>
          <w:p w:rsidR="00152DEC" w:rsidRDefault="00152DEC"/>
        </w:tc>
      </w:tr>
      <w:tr w:rsidR="00152DEC">
        <w:tc>
          <w:tcPr>
            <w:tcW w:w="500" w:type="dxa"/>
            <w:shd w:val="clear" w:color="auto" w:fill="B4BAC3"/>
          </w:tcPr>
          <w:p w:rsidR="00152DEC" w:rsidRDefault="00152DEC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152DEC" w:rsidRDefault="00152DEC">
            <w:r>
              <w:t>Paragraph 3 heading</w:t>
            </w:r>
          </w:p>
        </w:tc>
        <w:tc>
          <w:tcPr>
            <w:tcW w:w="13298" w:type="dxa"/>
          </w:tcPr>
          <w:p w:rsidR="00152DEC" w:rsidRDefault="00152DEC">
            <w:r>
              <w:t xml:space="preserve">Corridos, banda, salsa y otros ritmos </w:t>
            </w:r>
            <w:r w:rsidR="00E27C3E">
              <w:t xml:space="preserve">en Monterrey </w:t>
            </w:r>
          </w:p>
        </w:tc>
      </w:tr>
      <w:tr w:rsidR="00152DEC">
        <w:tc>
          <w:tcPr>
            <w:tcW w:w="500" w:type="dxa"/>
            <w:shd w:val="clear" w:color="auto" w:fill="B4BAC3"/>
          </w:tcPr>
          <w:p w:rsidR="00152DEC" w:rsidRDefault="00152DEC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152DEC" w:rsidRDefault="00152DEC">
            <w:r>
              <w:t>Paragraph 3 intro</w:t>
            </w:r>
          </w:p>
        </w:tc>
        <w:tc>
          <w:tcPr>
            <w:tcW w:w="13298" w:type="dxa"/>
          </w:tcPr>
          <w:p w:rsidR="00152DEC" w:rsidRDefault="00D75ECD" w:rsidP="00FF3035">
            <w:r>
              <w:t>Monterrey, y</w:t>
            </w:r>
            <w:r>
              <w:t>a sea para bailar apretadito o en grupo,</w:t>
            </w:r>
            <w:r>
              <w:t xml:space="preserve"> </w:t>
            </w:r>
            <w:bookmarkStart w:id="0" w:name="_GoBack"/>
            <w:bookmarkEnd w:id="0"/>
            <w:r w:rsidR="008241CF">
              <w:t xml:space="preserve">cuenta con una indiscutible gama de lugares para mover las caderas. Definitivamente el norte se caracteriza por la música banda </w:t>
            </w:r>
            <w:r w:rsidR="00FF3035">
              <w:t>con</w:t>
            </w:r>
            <w:r w:rsidR="008241CF">
              <w:t xml:space="preserve"> letras </w:t>
            </w:r>
            <w:r w:rsidR="00E27C3E">
              <w:t>que</w:t>
            </w:r>
            <w:r w:rsidR="008241CF">
              <w:t xml:space="preserve"> mueven las fibras sensibles del corazón. Desde quebradita hasta ballenato seguro encuentra donde sacarle provecho a sus botas. </w:t>
            </w:r>
          </w:p>
        </w:tc>
      </w:tr>
      <w:tr w:rsidR="00152DEC">
        <w:tc>
          <w:tcPr>
            <w:tcW w:w="500" w:type="dxa"/>
            <w:shd w:val="clear" w:color="auto" w:fill="B4BAC3"/>
          </w:tcPr>
          <w:p w:rsidR="00152DEC" w:rsidRDefault="00152DEC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152DEC" w:rsidRDefault="00152DEC">
            <w:r>
              <w:t>Paragraph 3 venue 1 name</w:t>
            </w:r>
          </w:p>
        </w:tc>
        <w:tc>
          <w:tcPr>
            <w:tcW w:w="13298" w:type="dxa"/>
          </w:tcPr>
          <w:p w:rsidR="00152DEC" w:rsidRDefault="008241CF">
            <w:r>
              <w:t>La Coqueta Valle</w:t>
            </w:r>
          </w:p>
        </w:tc>
      </w:tr>
      <w:tr w:rsidR="00152DEC">
        <w:tc>
          <w:tcPr>
            <w:tcW w:w="500" w:type="dxa"/>
            <w:shd w:val="clear" w:color="auto" w:fill="B4BAC3"/>
          </w:tcPr>
          <w:p w:rsidR="00152DEC" w:rsidRDefault="00152DEC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152DEC" w:rsidRDefault="00152DEC">
            <w:r>
              <w:t>Paragraph 3 venue 1 description</w:t>
            </w:r>
          </w:p>
        </w:tc>
        <w:tc>
          <w:tcPr>
            <w:tcW w:w="13298" w:type="dxa"/>
          </w:tcPr>
          <w:p w:rsidR="00152DEC" w:rsidRDefault="00FF3035" w:rsidP="00D04494">
            <w:r>
              <w:t>Abierto</w:t>
            </w:r>
            <w:r w:rsidR="008241CF">
              <w:t xml:space="preserve"> de jueves a sábado, este </w:t>
            </w:r>
            <w:r w:rsidR="00B258CD">
              <w:t>bar</w:t>
            </w:r>
            <w:r w:rsidR="00D04494">
              <w:t xml:space="preserve"> le </w:t>
            </w:r>
            <w:r w:rsidR="008241CF">
              <w:t xml:space="preserve">hará sacarle provecho a esas botas recién compradas y </w:t>
            </w:r>
            <w:r w:rsidR="00D04494">
              <w:t>lo</w:t>
            </w:r>
            <w:r w:rsidR="00B258CD">
              <w:t xml:space="preserve"> pondrá a </w:t>
            </w:r>
            <w:r w:rsidR="008241CF">
              <w:t>bailar hasta que el cuerpo</w:t>
            </w:r>
            <w:r w:rsidR="00B258CD">
              <w:t xml:space="preserve"> aguante. </w:t>
            </w:r>
            <w:r w:rsidR="00D04494">
              <w:t>Muy seguido se</w:t>
            </w:r>
            <w:r w:rsidR="008241CF">
              <w:t xml:space="preserve"> presentan</w:t>
            </w:r>
            <w:r w:rsidR="00D04494">
              <w:t xml:space="preserve"> en vivo</w:t>
            </w:r>
            <w:r w:rsidR="008241CF">
              <w:t xml:space="preserve"> los pesos pesado</w:t>
            </w:r>
            <w:r w:rsidR="00D04494">
              <w:t>s</w:t>
            </w:r>
            <w:r w:rsidR="008241CF">
              <w:t xml:space="preserve"> de la música banda y norteña</w:t>
            </w:r>
            <w:r w:rsidR="00D04494">
              <w:t xml:space="preserve">. </w:t>
            </w:r>
          </w:p>
        </w:tc>
      </w:tr>
      <w:tr w:rsidR="00152DEC">
        <w:tc>
          <w:tcPr>
            <w:tcW w:w="500" w:type="dxa"/>
            <w:shd w:val="clear" w:color="auto" w:fill="B4BAC3"/>
          </w:tcPr>
          <w:p w:rsidR="00152DEC" w:rsidRDefault="00152DEC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152DEC" w:rsidRDefault="00152DEC">
            <w:r>
              <w:t>Paragraph 3 venue 1 address Line 1</w:t>
            </w:r>
          </w:p>
        </w:tc>
        <w:tc>
          <w:tcPr>
            <w:tcW w:w="13298" w:type="dxa"/>
          </w:tcPr>
          <w:p w:rsidR="008241CF" w:rsidRPr="00A33771" w:rsidRDefault="008241CF" w:rsidP="008241CF">
            <w:r w:rsidRPr="00A33771">
              <w:t>Río Orinoco 118, Del Valle, 66220 San Pedro Garza García, N.L.</w:t>
            </w:r>
          </w:p>
          <w:p w:rsidR="00152DEC" w:rsidRDefault="00152DEC"/>
        </w:tc>
      </w:tr>
      <w:tr w:rsidR="00152DEC">
        <w:tc>
          <w:tcPr>
            <w:tcW w:w="500" w:type="dxa"/>
            <w:shd w:val="clear" w:color="auto" w:fill="B4BAC3"/>
          </w:tcPr>
          <w:p w:rsidR="00152DEC" w:rsidRDefault="00152DEC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152DEC" w:rsidRDefault="00152DEC">
            <w:r>
              <w:t>Paragraph 3 venue 1 contact number</w:t>
            </w:r>
          </w:p>
        </w:tc>
        <w:tc>
          <w:tcPr>
            <w:tcW w:w="13298" w:type="dxa"/>
          </w:tcPr>
          <w:p w:rsidR="008241CF" w:rsidRPr="00A33771" w:rsidRDefault="008241CF" w:rsidP="008241CF">
            <w:r>
              <w:t xml:space="preserve">(+52) </w:t>
            </w:r>
            <w:r w:rsidRPr="00A33771">
              <w:t>81 8356 0817</w:t>
            </w:r>
          </w:p>
          <w:p w:rsidR="00152DEC" w:rsidRDefault="00152DEC"/>
        </w:tc>
      </w:tr>
      <w:tr w:rsidR="00152DEC">
        <w:tc>
          <w:tcPr>
            <w:tcW w:w="500" w:type="dxa"/>
            <w:shd w:val="clear" w:color="auto" w:fill="B4BAC3"/>
          </w:tcPr>
          <w:p w:rsidR="00152DEC" w:rsidRDefault="00152DEC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152DEC" w:rsidRDefault="00152DEC">
            <w:r>
              <w:t>Paragraph 3 venue 1 URL</w:t>
            </w:r>
          </w:p>
        </w:tc>
        <w:tc>
          <w:tcPr>
            <w:tcW w:w="13298" w:type="dxa"/>
          </w:tcPr>
          <w:p w:rsidR="00152DEC" w:rsidRPr="00A33771" w:rsidRDefault="00152DEC" w:rsidP="008241CF">
            <w:pPr>
              <w:pStyle w:val="Heading2"/>
              <w:shd w:val="clear" w:color="auto" w:fill="FFFFFF"/>
              <w:spacing w:before="0" w:beforeAutospacing="0" w:after="165" w:afterAutospacing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A33771">
        <w:tc>
          <w:tcPr>
            <w:tcW w:w="500" w:type="dxa"/>
            <w:shd w:val="clear" w:color="auto" w:fill="B4BAC3"/>
          </w:tcPr>
          <w:p w:rsidR="00A33771" w:rsidRDefault="00A33771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A33771" w:rsidRDefault="00A33771">
            <w:r>
              <w:t>Paragraph 3 venue 2 name</w:t>
            </w:r>
          </w:p>
        </w:tc>
        <w:tc>
          <w:tcPr>
            <w:tcW w:w="13298" w:type="dxa"/>
          </w:tcPr>
          <w:p w:rsidR="00A33771" w:rsidRDefault="00A33771">
            <w:r w:rsidRPr="00A33771">
              <w:t>Rosarito cocina, marimba y banda</w:t>
            </w:r>
          </w:p>
        </w:tc>
      </w:tr>
      <w:tr w:rsidR="00A33771">
        <w:tc>
          <w:tcPr>
            <w:tcW w:w="500" w:type="dxa"/>
            <w:shd w:val="clear" w:color="auto" w:fill="B4BAC3"/>
          </w:tcPr>
          <w:p w:rsidR="00A33771" w:rsidRDefault="00A33771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A33771" w:rsidRDefault="00A33771">
            <w:r>
              <w:t>Paragraph 3 venue 2 description</w:t>
            </w:r>
          </w:p>
        </w:tc>
        <w:tc>
          <w:tcPr>
            <w:tcW w:w="13298" w:type="dxa"/>
          </w:tcPr>
          <w:p w:rsidR="00A33771" w:rsidRDefault="00A33771" w:rsidP="00F71574">
            <w:r>
              <w:t xml:space="preserve">De ambiente latino y abierto todos los días de la semana, Rosarito se define como </w:t>
            </w:r>
            <w:r w:rsidR="00D04494">
              <w:t xml:space="preserve">un </w:t>
            </w:r>
            <w:r>
              <w:t xml:space="preserve">restaurante </w:t>
            </w:r>
            <w:r w:rsidR="00F71574">
              <w:t>con</w:t>
            </w:r>
            <w:r>
              <w:t xml:space="preserve"> música en</w:t>
            </w:r>
            <w:r w:rsidR="00F71574">
              <w:t xml:space="preserve"> vivo y con mucho ritmo</w:t>
            </w:r>
            <w:r>
              <w:t>. De 1 a 6 de la tarde se toca m</w:t>
            </w:r>
            <w:r w:rsidR="00F71574">
              <w:t>arimba, después se presentan gru</w:t>
            </w:r>
            <w:r>
              <w:t xml:space="preserve">pos en vivo. </w:t>
            </w:r>
          </w:p>
        </w:tc>
      </w:tr>
      <w:tr w:rsidR="00A33771">
        <w:tc>
          <w:tcPr>
            <w:tcW w:w="500" w:type="dxa"/>
            <w:shd w:val="clear" w:color="auto" w:fill="B4BAC3"/>
          </w:tcPr>
          <w:p w:rsidR="00A33771" w:rsidRDefault="00A33771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A33771" w:rsidRDefault="00A33771">
            <w:r>
              <w:t>Paragraph 3 venue 2 address Line 1</w:t>
            </w:r>
          </w:p>
        </w:tc>
        <w:tc>
          <w:tcPr>
            <w:tcW w:w="13298" w:type="dxa"/>
          </w:tcPr>
          <w:p w:rsidR="00A33771" w:rsidRPr="00A33771" w:rsidRDefault="00A33771" w:rsidP="008241CF">
            <w:r w:rsidRPr="00A33771">
              <w:t xml:space="preserve">Av. Revolucion 4020 Local 8 Colonial La Silla, Monterrey, N.L. </w:t>
            </w:r>
          </w:p>
          <w:p w:rsidR="00A33771" w:rsidRDefault="00A33771"/>
        </w:tc>
      </w:tr>
      <w:tr w:rsidR="00A33771">
        <w:tc>
          <w:tcPr>
            <w:tcW w:w="500" w:type="dxa"/>
            <w:shd w:val="clear" w:color="auto" w:fill="B4BAC3"/>
          </w:tcPr>
          <w:p w:rsidR="00A33771" w:rsidRDefault="00A33771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A33771" w:rsidRDefault="00A33771">
            <w:r>
              <w:t>Paragraph 3 venue 2 contact number</w:t>
            </w:r>
          </w:p>
        </w:tc>
        <w:tc>
          <w:tcPr>
            <w:tcW w:w="13298" w:type="dxa"/>
          </w:tcPr>
          <w:p w:rsidR="00A33771" w:rsidRPr="00A33771" w:rsidRDefault="00A33771" w:rsidP="008241CF">
            <w:r>
              <w:t xml:space="preserve">(+52) </w:t>
            </w:r>
            <w:r w:rsidRPr="00A33771">
              <w:t>81 17371058</w:t>
            </w:r>
          </w:p>
          <w:p w:rsidR="00A33771" w:rsidRDefault="00A33771"/>
        </w:tc>
      </w:tr>
      <w:tr w:rsidR="00A33771">
        <w:tc>
          <w:tcPr>
            <w:tcW w:w="500" w:type="dxa"/>
            <w:shd w:val="clear" w:color="auto" w:fill="B4BAC3"/>
          </w:tcPr>
          <w:p w:rsidR="00A33771" w:rsidRDefault="00A33771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A33771" w:rsidRDefault="00A33771">
            <w:r>
              <w:t>Paragraph 3 venue 2 URL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heading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intro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venue 1 name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venue 1 description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venue 1 address Line 1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venue 1 contact number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venue 1 URL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venue 2 name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venue 2 description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venue 2 address Line 1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venue 2 contact number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8E98A5"/>
          </w:tcPr>
          <w:p w:rsidR="00A33771" w:rsidRDefault="00A33771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A33771" w:rsidRDefault="00A33771">
            <w:r>
              <w:t>Paragraph 4 venue 2 URL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heading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intro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venue 1 name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venue 1 description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venue 1 address Line 1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venue 1 contact number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venue 1 URL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venue 2 name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venue 2 description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venue 2 address Line 1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venue 2 contact number</w:t>
            </w:r>
          </w:p>
        </w:tc>
        <w:tc>
          <w:tcPr>
            <w:tcW w:w="13298" w:type="dxa"/>
          </w:tcPr>
          <w:p w:rsidR="00A33771" w:rsidRDefault="00A33771"/>
        </w:tc>
      </w:tr>
      <w:tr w:rsidR="00A33771">
        <w:tc>
          <w:tcPr>
            <w:tcW w:w="500" w:type="dxa"/>
            <w:shd w:val="clear" w:color="auto" w:fill="0070C0"/>
          </w:tcPr>
          <w:p w:rsidR="00A33771" w:rsidRDefault="00A33771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A33771" w:rsidRDefault="00A33771">
            <w:r>
              <w:t>Paragraph 5 venue 2 URL</w:t>
            </w:r>
          </w:p>
        </w:tc>
        <w:tc>
          <w:tcPr>
            <w:tcW w:w="13298" w:type="dxa"/>
          </w:tcPr>
          <w:p w:rsidR="00A33771" w:rsidRDefault="00A33771"/>
        </w:tc>
      </w:tr>
    </w:tbl>
    <w:p w:rsidR="00043D8A" w:rsidRDefault="00043D8A"/>
    <w:sectPr w:rsidR="00043D8A" w:rsidSect="00545A7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13F87"/>
    <w:rsid w:val="00043D8A"/>
    <w:rsid w:val="00047939"/>
    <w:rsid w:val="000E1E86"/>
    <w:rsid w:val="00152DEC"/>
    <w:rsid w:val="00181A90"/>
    <w:rsid w:val="0019302A"/>
    <w:rsid w:val="002D48D9"/>
    <w:rsid w:val="0032712C"/>
    <w:rsid w:val="00545A70"/>
    <w:rsid w:val="00573471"/>
    <w:rsid w:val="00783DD6"/>
    <w:rsid w:val="007F64DB"/>
    <w:rsid w:val="0080298E"/>
    <w:rsid w:val="00813F87"/>
    <w:rsid w:val="008241CF"/>
    <w:rsid w:val="00A33771"/>
    <w:rsid w:val="00B258CD"/>
    <w:rsid w:val="00BF2A4F"/>
    <w:rsid w:val="00C249E6"/>
    <w:rsid w:val="00C80F7F"/>
    <w:rsid w:val="00D04494"/>
    <w:rsid w:val="00D75ECD"/>
    <w:rsid w:val="00DD0FE6"/>
    <w:rsid w:val="00DF43AF"/>
    <w:rsid w:val="00E27C3E"/>
    <w:rsid w:val="00E61D36"/>
    <w:rsid w:val="00F71574"/>
    <w:rsid w:val="00FF3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87C295-F7AE-4F7F-A858-8CD84BDE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A70"/>
  </w:style>
  <w:style w:type="paragraph" w:styleId="Heading2">
    <w:name w:val="heading 2"/>
    <w:basedOn w:val="Normal"/>
    <w:link w:val="Heading2Char"/>
    <w:uiPriority w:val="9"/>
    <w:qFormat/>
    <w:rsid w:val="008241CF"/>
    <w:pPr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45A70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241CF"/>
    <w:rPr>
      <w:rFonts w:ascii="Times" w:eastAsiaTheme="minorEastAsia" w:hAnsi="Times" w:cstheme="minorBidi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F4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15</cp:revision>
  <dcterms:created xsi:type="dcterms:W3CDTF">2015-08-10T08:39:00Z</dcterms:created>
  <dcterms:modified xsi:type="dcterms:W3CDTF">2015-08-26T16:15:00Z</dcterms:modified>
  <cp:category/>
</cp:coreProperties>
</file>