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82C5B" w:rsidRPr="00095564" w14:paraId="65D2590E" w14:textId="77777777">
        <w:tc>
          <w:tcPr>
            <w:tcW w:w="500" w:type="dxa"/>
            <w:shd w:val="clear" w:color="auto" w:fill="FF0000"/>
          </w:tcPr>
          <w:p w14:paraId="4B2C5F3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04D7D2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37C6EF2D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fr_FR</w:t>
            </w:r>
          </w:p>
        </w:tc>
      </w:tr>
      <w:tr w:rsidR="00D82C5B" w:rsidRPr="00095564" w14:paraId="1D6EB086" w14:textId="77777777">
        <w:tc>
          <w:tcPr>
            <w:tcW w:w="500" w:type="dxa"/>
            <w:shd w:val="clear" w:color="auto" w:fill="FF0000"/>
          </w:tcPr>
          <w:p w14:paraId="51AF4FCB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D94F331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66426D7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Bailleul</w:t>
            </w:r>
          </w:p>
        </w:tc>
      </w:tr>
      <w:tr w:rsidR="00D82C5B" w:rsidRPr="00095564" w14:paraId="597123EC" w14:textId="77777777">
        <w:tc>
          <w:tcPr>
            <w:tcW w:w="500" w:type="dxa"/>
            <w:shd w:val="clear" w:color="auto" w:fill="FF0000"/>
          </w:tcPr>
          <w:p w14:paraId="3A76B7E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77B089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46056E9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 xml:space="preserve">                                                                                             City Guide</w:t>
            </w:r>
          </w:p>
        </w:tc>
      </w:tr>
      <w:tr w:rsidR="00D82C5B" w:rsidRPr="00095564" w14:paraId="709448A8" w14:textId="77777777">
        <w:tc>
          <w:tcPr>
            <w:tcW w:w="500" w:type="dxa"/>
            <w:shd w:val="clear" w:color="auto" w:fill="0070C0"/>
          </w:tcPr>
          <w:p w14:paraId="647BF8FD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30BDD1A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792DE41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Bailleul</w:t>
            </w:r>
          </w:p>
        </w:tc>
      </w:tr>
      <w:tr w:rsidR="00D82C5B" w:rsidRPr="00095564" w14:paraId="4F8798EA" w14:textId="77777777">
        <w:tc>
          <w:tcPr>
            <w:tcW w:w="500" w:type="dxa"/>
            <w:shd w:val="clear" w:color="auto" w:fill="8EAADB"/>
          </w:tcPr>
          <w:p w14:paraId="03B4410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352E937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56DBF66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France</w:t>
            </w:r>
          </w:p>
        </w:tc>
      </w:tr>
      <w:tr w:rsidR="00D82C5B" w:rsidRPr="00095564" w14:paraId="58950E3E" w14:textId="77777777">
        <w:tc>
          <w:tcPr>
            <w:tcW w:w="500" w:type="dxa"/>
            <w:shd w:val="clear" w:color="auto" w:fill="0070C0"/>
          </w:tcPr>
          <w:p w14:paraId="2002334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0F75342F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1E5FB44F" w14:textId="77777777" w:rsidR="00D82C5B" w:rsidRPr="00095564" w:rsidRDefault="002169A3">
            <w:pPr>
              <w:rPr>
                <w:lang w:val="fr-FR"/>
              </w:rPr>
            </w:pPr>
            <w:r w:rsidRPr="00095564">
              <w:rPr>
                <w:lang w:val="fr-FR"/>
              </w:rPr>
              <w:t xml:space="preserve">Tout savoir pour un séjour entre nature et culture à Bailleul </w:t>
            </w:r>
          </w:p>
        </w:tc>
      </w:tr>
      <w:tr w:rsidR="00D82C5B" w:rsidRPr="00095564" w14:paraId="06C6EE5F" w14:textId="77777777">
        <w:tc>
          <w:tcPr>
            <w:tcW w:w="500" w:type="dxa"/>
            <w:shd w:val="clear" w:color="auto" w:fill="FF0000"/>
          </w:tcPr>
          <w:p w14:paraId="69504EAA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8E6D06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59D62143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www.hotels.com/de537905</w:t>
            </w:r>
          </w:p>
        </w:tc>
      </w:tr>
      <w:tr w:rsidR="00D82C5B" w:rsidRPr="00095564" w14:paraId="489FB832" w14:textId="77777777">
        <w:tc>
          <w:tcPr>
            <w:tcW w:w="500" w:type="dxa"/>
            <w:shd w:val="clear" w:color="auto" w:fill="0070C0"/>
          </w:tcPr>
          <w:p w14:paraId="18B35CA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3F51CC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5D5CB52F" w14:textId="18EB00C4" w:rsidR="00D82C5B" w:rsidRPr="00095564" w:rsidRDefault="00E671B7" w:rsidP="006C1651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2169A3" w:rsidRPr="00095564">
              <w:rPr>
                <w:lang w:val="fr-FR"/>
              </w:rPr>
              <w:t xml:space="preserve"> mi-chemin entre Lille et Dunkerque, Bailleul regroupe 3 hameaux au sein d’une commune idéalement située pour découvrir le Nord-Pas-de-Calais et la Belgique. </w:t>
            </w:r>
            <w:r w:rsidR="00C93F1A" w:rsidRPr="00095564">
              <w:rPr>
                <w:lang w:val="fr-FR"/>
              </w:rPr>
              <w:t>Lors d’un séjour à Bailleul, vous aurez l’occasio</w:t>
            </w:r>
            <w:r w:rsidR="00D702B2">
              <w:rPr>
                <w:lang w:val="fr-FR"/>
              </w:rPr>
              <w:t>n de vous promener au cœur des m</w:t>
            </w:r>
            <w:r w:rsidR="00C93F1A" w:rsidRPr="00095564">
              <w:rPr>
                <w:lang w:val="fr-FR"/>
              </w:rPr>
              <w:t xml:space="preserve">onts de Flandre, de visiter </w:t>
            </w:r>
            <w:r w:rsidR="006C1651">
              <w:rPr>
                <w:lang w:val="fr-FR"/>
              </w:rPr>
              <w:t>les villes et villages à proximité</w:t>
            </w:r>
            <w:r w:rsidR="00C93F1A" w:rsidRPr="00095564">
              <w:rPr>
                <w:lang w:val="fr-FR"/>
              </w:rPr>
              <w:t xml:space="preserve">, </w:t>
            </w:r>
            <w:r w:rsidR="006C1651">
              <w:rPr>
                <w:lang w:val="fr-FR"/>
              </w:rPr>
              <w:t>et</w:t>
            </w:r>
            <w:r w:rsidR="00C93F1A" w:rsidRPr="00095564">
              <w:rPr>
                <w:lang w:val="fr-FR"/>
              </w:rPr>
              <w:t xml:space="preserve"> de déguster les spécialités locales. </w:t>
            </w:r>
            <w:r w:rsidR="002169A3" w:rsidRPr="00095564">
              <w:rPr>
                <w:lang w:val="fr-FR"/>
              </w:rPr>
              <w:t xml:space="preserve"> </w:t>
            </w:r>
          </w:p>
        </w:tc>
      </w:tr>
      <w:tr w:rsidR="00D82C5B" w:rsidRPr="00095564" w14:paraId="19F92EC6" w14:textId="77777777">
        <w:tc>
          <w:tcPr>
            <w:tcW w:w="500" w:type="dxa"/>
            <w:shd w:val="clear" w:color="auto" w:fill="9CC2E5"/>
          </w:tcPr>
          <w:p w14:paraId="326A342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F5E80E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5784BAA5" w14:textId="06015289" w:rsidR="00D82C5B" w:rsidRPr="00095564" w:rsidRDefault="007E7DCB" w:rsidP="00D11BD1">
            <w:pPr>
              <w:rPr>
                <w:lang w:val="fr-FR"/>
              </w:rPr>
            </w:pPr>
            <w:r>
              <w:rPr>
                <w:lang w:val="fr-FR"/>
              </w:rPr>
              <w:t>Le centre-</w:t>
            </w:r>
            <w:r w:rsidR="00D11BD1" w:rsidRPr="00095564">
              <w:rPr>
                <w:lang w:val="fr-FR"/>
              </w:rPr>
              <w:t>ville</w:t>
            </w:r>
          </w:p>
        </w:tc>
      </w:tr>
      <w:tr w:rsidR="00D82C5B" w:rsidRPr="00095564" w14:paraId="0B549343" w14:textId="77777777">
        <w:tc>
          <w:tcPr>
            <w:tcW w:w="500" w:type="dxa"/>
            <w:shd w:val="clear" w:color="auto" w:fill="9CC2E5"/>
          </w:tcPr>
          <w:p w14:paraId="07842BD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49181C8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1 text</w:t>
            </w:r>
          </w:p>
        </w:tc>
        <w:tc>
          <w:tcPr>
            <w:tcW w:w="13300" w:type="dxa"/>
          </w:tcPr>
          <w:p w14:paraId="0D2CD0D7" w14:textId="0A647A62" w:rsidR="00D82C5B" w:rsidRPr="00095564" w:rsidRDefault="007E7DCB" w:rsidP="007E7DCB">
            <w:pPr>
              <w:rPr>
                <w:lang w:val="fr-FR"/>
              </w:rPr>
            </w:pPr>
            <w:r>
              <w:rPr>
                <w:lang w:val="fr-FR"/>
              </w:rPr>
              <w:t>Le centre-</w:t>
            </w:r>
            <w:r w:rsidR="00D11BD1" w:rsidRPr="00095564">
              <w:rPr>
                <w:lang w:val="fr-FR"/>
              </w:rPr>
              <w:t>ville de Bailleul s’organise autour de l’emblématique beffroi de Bailleul, qui offre une vue splendide sur la ville et ses environs. Entièrement détruit</w:t>
            </w:r>
            <w:r>
              <w:rPr>
                <w:lang w:val="fr-FR"/>
              </w:rPr>
              <w:t>e</w:t>
            </w:r>
            <w:r w:rsidR="00D11BD1" w:rsidRPr="00095564">
              <w:rPr>
                <w:lang w:val="fr-FR"/>
              </w:rPr>
              <w:t xml:space="preserve"> en 1918 par </w:t>
            </w:r>
            <w:r>
              <w:rPr>
                <w:lang w:val="fr-FR"/>
              </w:rPr>
              <w:t>les alliés lors de la Première G</w:t>
            </w:r>
            <w:r w:rsidR="00D11BD1" w:rsidRPr="00095564">
              <w:rPr>
                <w:lang w:val="fr-FR"/>
              </w:rPr>
              <w:t xml:space="preserve">uerre mondiale, </w:t>
            </w:r>
            <w:r>
              <w:rPr>
                <w:lang w:val="fr-FR"/>
              </w:rPr>
              <w:t>la commune</w:t>
            </w:r>
            <w:r w:rsidR="00D11BD1" w:rsidRPr="00095564">
              <w:rPr>
                <w:lang w:val="fr-FR"/>
              </w:rPr>
              <w:t xml:space="preserve"> s’est reconstruit</w:t>
            </w:r>
            <w:r>
              <w:rPr>
                <w:lang w:val="fr-FR"/>
              </w:rPr>
              <w:t>e</w:t>
            </w:r>
            <w:r w:rsidR="00D11BD1" w:rsidRPr="00095564">
              <w:rPr>
                <w:lang w:val="fr-FR"/>
              </w:rPr>
              <w:t xml:space="preserve"> dans une architecture néo-flamande. Vous pourrez déambuler au fil des ruelles de la ville, admirer les monuments historiques qui témoignent de cette histoire mouvementée, et faire des achats dans </w:t>
            </w:r>
            <w:r>
              <w:rPr>
                <w:lang w:val="fr-FR"/>
              </w:rPr>
              <w:t>les petites boutiques du centre-</w:t>
            </w:r>
            <w:r w:rsidR="00D11BD1" w:rsidRPr="00095564">
              <w:rPr>
                <w:lang w:val="fr-FR"/>
              </w:rPr>
              <w:t>ville.</w:t>
            </w:r>
          </w:p>
        </w:tc>
      </w:tr>
      <w:tr w:rsidR="00D82C5B" w:rsidRPr="00095564" w14:paraId="41AFFEF2" w14:textId="77777777">
        <w:tc>
          <w:tcPr>
            <w:tcW w:w="500" w:type="dxa"/>
            <w:shd w:val="clear" w:color="auto" w:fill="9CC2E5"/>
          </w:tcPr>
          <w:p w14:paraId="46A22BEF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67C4B5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1 name</w:t>
            </w:r>
          </w:p>
        </w:tc>
        <w:tc>
          <w:tcPr>
            <w:tcW w:w="13300" w:type="dxa"/>
          </w:tcPr>
          <w:p w14:paraId="79620D95" w14:textId="41D133C8" w:rsidR="00D82C5B" w:rsidRPr="00095564" w:rsidRDefault="00907110">
            <w:pPr>
              <w:rPr>
                <w:lang w:val="fr-FR"/>
              </w:rPr>
            </w:pPr>
            <w:r w:rsidRPr="00095564">
              <w:rPr>
                <w:lang w:val="fr-FR"/>
              </w:rPr>
              <w:t xml:space="preserve">Beffroi de Bailleul </w:t>
            </w:r>
          </w:p>
        </w:tc>
      </w:tr>
      <w:tr w:rsidR="00D82C5B" w:rsidRPr="00095564" w14:paraId="6E372D72" w14:textId="77777777">
        <w:tc>
          <w:tcPr>
            <w:tcW w:w="500" w:type="dxa"/>
            <w:shd w:val="clear" w:color="auto" w:fill="9CC2E5"/>
          </w:tcPr>
          <w:p w14:paraId="17D4607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9853A7A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1 address</w:t>
            </w:r>
          </w:p>
        </w:tc>
        <w:tc>
          <w:tcPr>
            <w:tcW w:w="13300" w:type="dxa"/>
          </w:tcPr>
          <w:p w14:paraId="17212939" w14:textId="7D53F8EB" w:rsidR="00D82C5B" w:rsidRPr="00095564" w:rsidRDefault="007E7DCB">
            <w:pPr>
              <w:rPr>
                <w:lang w:val="fr-FR"/>
              </w:rPr>
            </w:pPr>
            <w:r>
              <w:rPr>
                <w:rStyle w:val="street-address"/>
                <w:rFonts w:eastAsia="Times New Roman" w:cs="Times New Roman"/>
                <w:lang w:val="fr-FR"/>
              </w:rPr>
              <w:t>3 p</w:t>
            </w:r>
            <w:r w:rsidR="00D11BD1" w:rsidRPr="00095564">
              <w:rPr>
                <w:rStyle w:val="street-address"/>
                <w:rFonts w:eastAsia="Times New Roman" w:cs="Times New Roman"/>
                <w:lang w:val="fr-FR"/>
              </w:rPr>
              <w:t>lace Charles de Gaulle</w:t>
            </w:r>
            <w:r w:rsidR="00D11BD1" w:rsidRPr="00095564">
              <w:rPr>
                <w:rStyle w:val="formataddress"/>
                <w:rFonts w:eastAsia="Times New Roman" w:cs="Times New Roman"/>
                <w:lang w:val="fr-FR"/>
              </w:rPr>
              <w:t xml:space="preserve">, </w:t>
            </w:r>
            <w:r w:rsidR="00D11BD1" w:rsidRPr="00095564">
              <w:rPr>
                <w:rStyle w:val="locality"/>
                <w:rFonts w:eastAsia="Times New Roman" w:cs="Times New Roman"/>
                <w:lang w:val="fr-FR"/>
              </w:rPr>
              <w:t>59</w:t>
            </w:r>
            <w:r>
              <w:rPr>
                <w:rStyle w:val="locality"/>
                <w:rFonts w:eastAsia="Times New Roman" w:cs="Times New Roman"/>
                <w:lang w:val="fr-FR"/>
              </w:rPr>
              <w:t xml:space="preserve"> </w:t>
            </w:r>
            <w:r w:rsidR="00D11BD1" w:rsidRPr="00095564">
              <w:rPr>
                <w:rStyle w:val="locality"/>
                <w:rFonts w:eastAsia="Times New Roman" w:cs="Times New Roman"/>
                <w:lang w:val="fr-FR"/>
              </w:rPr>
              <w:t>270 Bailleul</w:t>
            </w:r>
          </w:p>
        </w:tc>
      </w:tr>
      <w:tr w:rsidR="00D82C5B" w:rsidRPr="00095564" w14:paraId="2A399C83" w14:textId="77777777">
        <w:tc>
          <w:tcPr>
            <w:tcW w:w="500" w:type="dxa"/>
            <w:shd w:val="clear" w:color="auto" w:fill="9CC2E5"/>
          </w:tcPr>
          <w:p w14:paraId="55D7620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42D88ADF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1 contact number</w:t>
            </w:r>
          </w:p>
        </w:tc>
        <w:tc>
          <w:tcPr>
            <w:tcW w:w="13300" w:type="dxa"/>
          </w:tcPr>
          <w:p w14:paraId="08546F2C" w14:textId="085E26E3" w:rsidR="00D82C5B" w:rsidRPr="00095564" w:rsidRDefault="00D11BD1">
            <w:pPr>
              <w:rPr>
                <w:lang w:val="fr-FR"/>
              </w:rPr>
            </w:pPr>
            <w:r w:rsidRPr="00095564">
              <w:rPr>
                <w:lang w:val="fr-FR"/>
              </w:rPr>
              <w:t>0</w:t>
            </w:r>
            <w:r w:rsidRPr="00095564">
              <w:rPr>
                <w:rFonts w:eastAsia="Times New Roman" w:cs="Times New Roman"/>
                <w:lang w:val="fr-FR"/>
              </w:rPr>
              <w:t>3 28 43 81 00</w:t>
            </w:r>
          </w:p>
        </w:tc>
      </w:tr>
      <w:tr w:rsidR="00D82C5B" w:rsidRPr="00095564" w14:paraId="358D2750" w14:textId="77777777">
        <w:tc>
          <w:tcPr>
            <w:tcW w:w="500" w:type="dxa"/>
            <w:shd w:val="clear" w:color="auto" w:fill="9CC2E5"/>
          </w:tcPr>
          <w:p w14:paraId="7F3629E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5BF2545D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1 URL</w:t>
            </w:r>
          </w:p>
        </w:tc>
        <w:tc>
          <w:tcPr>
            <w:tcW w:w="13300" w:type="dxa"/>
          </w:tcPr>
          <w:p w14:paraId="7A9B5EB4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5090A035" w14:textId="77777777">
        <w:tc>
          <w:tcPr>
            <w:tcW w:w="500" w:type="dxa"/>
            <w:shd w:val="clear" w:color="auto" w:fill="9CC2E5"/>
          </w:tcPr>
          <w:p w14:paraId="0329EEB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7AB7EDB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2 name</w:t>
            </w:r>
          </w:p>
        </w:tc>
        <w:tc>
          <w:tcPr>
            <w:tcW w:w="13300" w:type="dxa"/>
          </w:tcPr>
          <w:p w14:paraId="7D26B23C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6BFA4899" w14:textId="77777777">
        <w:tc>
          <w:tcPr>
            <w:tcW w:w="500" w:type="dxa"/>
            <w:shd w:val="clear" w:color="auto" w:fill="9CC2E5"/>
          </w:tcPr>
          <w:p w14:paraId="575EE73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6ED8501D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2 address</w:t>
            </w:r>
          </w:p>
        </w:tc>
        <w:tc>
          <w:tcPr>
            <w:tcW w:w="13300" w:type="dxa"/>
          </w:tcPr>
          <w:p w14:paraId="7B865866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6C4D2FB4" w14:textId="77777777">
        <w:tc>
          <w:tcPr>
            <w:tcW w:w="500" w:type="dxa"/>
            <w:shd w:val="clear" w:color="auto" w:fill="9CC2E5"/>
          </w:tcPr>
          <w:p w14:paraId="7BC0060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0B4ECE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2 contact number</w:t>
            </w:r>
          </w:p>
        </w:tc>
        <w:tc>
          <w:tcPr>
            <w:tcW w:w="13300" w:type="dxa"/>
          </w:tcPr>
          <w:p w14:paraId="07F20F9A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7BD09124" w14:textId="77777777">
        <w:tc>
          <w:tcPr>
            <w:tcW w:w="500" w:type="dxa"/>
            <w:shd w:val="clear" w:color="auto" w:fill="9CC2E5"/>
          </w:tcPr>
          <w:p w14:paraId="682C056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BD80161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1 venue 2 URL</w:t>
            </w:r>
          </w:p>
        </w:tc>
        <w:tc>
          <w:tcPr>
            <w:tcW w:w="13300" w:type="dxa"/>
          </w:tcPr>
          <w:p w14:paraId="28B9D296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607287EE" w14:textId="77777777">
        <w:tc>
          <w:tcPr>
            <w:tcW w:w="500" w:type="dxa"/>
            <w:shd w:val="clear" w:color="auto" w:fill="0070C0"/>
          </w:tcPr>
          <w:p w14:paraId="0B5D0B51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0B87D20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74905750" w14:textId="77777777" w:rsidR="00D82C5B" w:rsidRPr="00095564" w:rsidRDefault="009C3896" w:rsidP="009C3896">
            <w:pPr>
              <w:rPr>
                <w:lang w:val="fr-FR"/>
              </w:rPr>
            </w:pPr>
            <w:r w:rsidRPr="00095564">
              <w:rPr>
                <w:lang w:val="fr-FR"/>
              </w:rPr>
              <w:t>Le hameau d’</w:t>
            </w:r>
            <w:r w:rsidRPr="00095564">
              <w:rPr>
                <w:rFonts w:eastAsia="Times New Roman" w:cs="Times New Roman"/>
                <w:lang w:val="fr-FR"/>
              </w:rPr>
              <w:t>Outtersteene</w:t>
            </w:r>
          </w:p>
        </w:tc>
      </w:tr>
      <w:tr w:rsidR="00D82C5B" w:rsidRPr="00095564" w14:paraId="61FAE3F9" w14:textId="77777777">
        <w:tc>
          <w:tcPr>
            <w:tcW w:w="500" w:type="dxa"/>
            <w:shd w:val="clear" w:color="auto" w:fill="0070C0"/>
          </w:tcPr>
          <w:p w14:paraId="24D596A5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310101F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2 text</w:t>
            </w:r>
          </w:p>
        </w:tc>
        <w:tc>
          <w:tcPr>
            <w:tcW w:w="13300" w:type="dxa"/>
          </w:tcPr>
          <w:p w14:paraId="0EB5729F" w14:textId="4735BB04" w:rsidR="00D82C5B" w:rsidRPr="00095564" w:rsidRDefault="00095564" w:rsidP="00A63678">
            <w:pPr>
              <w:rPr>
                <w:lang w:val="fr-FR"/>
              </w:rPr>
            </w:pPr>
            <w:r w:rsidRPr="00095564">
              <w:rPr>
                <w:rFonts w:eastAsia="Times New Roman" w:cs="Times New Roman"/>
                <w:lang w:val="fr-FR"/>
              </w:rPr>
              <w:t>Outtersteene est un des trois hameaux constitutifs de la ville</w:t>
            </w:r>
            <w:r>
              <w:rPr>
                <w:rFonts w:eastAsia="Times New Roman" w:cs="Times New Roman"/>
                <w:lang w:val="fr-FR"/>
              </w:rPr>
              <w:t xml:space="preserve">, et se situe </w:t>
            </w:r>
            <w:r w:rsidR="00A63678">
              <w:rPr>
                <w:rFonts w:eastAsia="Times New Roman" w:cs="Times New Roman"/>
                <w:lang w:val="fr-FR"/>
              </w:rPr>
              <w:t xml:space="preserve">aux portes de la plaine de la Lys. Hameau de charme où il fait bon se promener, </w:t>
            </w:r>
            <w:r w:rsidR="00A63678" w:rsidRPr="00A63678">
              <w:rPr>
                <w:rFonts w:eastAsia="Times New Roman" w:cs="Times New Roman"/>
                <w:lang w:val="fr-FR"/>
              </w:rPr>
              <w:t>Outtersteene</w:t>
            </w:r>
            <w:r w:rsidR="00A63678">
              <w:rPr>
                <w:rFonts w:eastAsia="Times New Roman" w:cs="Times New Roman"/>
                <w:lang w:val="fr-FR"/>
              </w:rPr>
              <w:t xml:space="preserve"> possède également une attraction d’intérêt : sa motte castrale, datant de l’époque féodale, qui est inscrite à l’inventaire supplémentaire des monuments historiques depuis 1969.  </w:t>
            </w:r>
          </w:p>
        </w:tc>
      </w:tr>
      <w:tr w:rsidR="00D82C5B" w:rsidRPr="00095564" w14:paraId="7E2DE442" w14:textId="77777777">
        <w:tc>
          <w:tcPr>
            <w:tcW w:w="500" w:type="dxa"/>
            <w:shd w:val="clear" w:color="auto" w:fill="0070C0"/>
          </w:tcPr>
          <w:p w14:paraId="7108B9B8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76C9C81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1 name</w:t>
            </w:r>
          </w:p>
        </w:tc>
        <w:tc>
          <w:tcPr>
            <w:tcW w:w="13300" w:type="dxa"/>
          </w:tcPr>
          <w:p w14:paraId="360F25E7" w14:textId="05A03C86" w:rsidR="00D82C5B" w:rsidRPr="00095564" w:rsidRDefault="00A63678" w:rsidP="003C7D74">
            <w:pPr>
              <w:rPr>
                <w:lang w:val="fr-FR"/>
              </w:rPr>
            </w:pPr>
            <w:r>
              <w:rPr>
                <w:lang w:val="fr-FR"/>
              </w:rPr>
              <w:t xml:space="preserve">Motte </w:t>
            </w:r>
            <w:r w:rsidR="003C7D74" w:rsidRPr="003C7D74">
              <w:rPr>
                <w:lang w:val="fr-FR"/>
              </w:rPr>
              <w:t>féodale</w:t>
            </w:r>
            <w:r w:rsidRPr="003C7D74">
              <w:rPr>
                <w:lang w:val="fr-FR"/>
              </w:rPr>
              <w:t xml:space="preserve"> d’</w:t>
            </w:r>
            <w:r w:rsidRPr="003C7D74">
              <w:rPr>
                <w:rFonts w:eastAsia="Times New Roman" w:cs="Times New Roman"/>
                <w:lang w:val="fr-FR"/>
              </w:rPr>
              <w:t>Outtersteene</w:t>
            </w:r>
          </w:p>
        </w:tc>
      </w:tr>
      <w:tr w:rsidR="00D82C5B" w:rsidRPr="00095564" w14:paraId="148FBCBA" w14:textId="77777777">
        <w:tc>
          <w:tcPr>
            <w:tcW w:w="500" w:type="dxa"/>
            <w:shd w:val="clear" w:color="auto" w:fill="0070C0"/>
          </w:tcPr>
          <w:p w14:paraId="419AB3E8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66F4B5E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1 address</w:t>
            </w:r>
          </w:p>
        </w:tc>
        <w:tc>
          <w:tcPr>
            <w:tcW w:w="13300" w:type="dxa"/>
          </w:tcPr>
          <w:p w14:paraId="54F34AF7" w14:textId="47D9E1FE" w:rsidR="00D82C5B" w:rsidRPr="00095564" w:rsidRDefault="003C7D74">
            <w:pPr>
              <w:rPr>
                <w:lang w:val="fr-FR"/>
              </w:rPr>
            </w:pPr>
            <w:r>
              <w:rPr>
                <w:lang w:val="fr-FR"/>
              </w:rPr>
              <w:t>59</w:t>
            </w:r>
            <w:r w:rsidR="006C1651">
              <w:rPr>
                <w:lang w:val="fr-FR"/>
              </w:rPr>
              <w:t xml:space="preserve"> </w:t>
            </w:r>
            <w:r>
              <w:rPr>
                <w:lang w:val="fr-FR"/>
              </w:rPr>
              <w:t>270 Bailleul</w:t>
            </w:r>
          </w:p>
        </w:tc>
      </w:tr>
      <w:tr w:rsidR="00D82C5B" w:rsidRPr="00095564" w14:paraId="2F237ADF" w14:textId="77777777">
        <w:tc>
          <w:tcPr>
            <w:tcW w:w="500" w:type="dxa"/>
            <w:shd w:val="clear" w:color="auto" w:fill="0070C0"/>
          </w:tcPr>
          <w:p w14:paraId="6947DAA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049B08AA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1 contact number</w:t>
            </w:r>
          </w:p>
        </w:tc>
        <w:tc>
          <w:tcPr>
            <w:tcW w:w="13300" w:type="dxa"/>
          </w:tcPr>
          <w:p w14:paraId="4AA821BF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501032CC" w14:textId="77777777">
        <w:tc>
          <w:tcPr>
            <w:tcW w:w="500" w:type="dxa"/>
            <w:shd w:val="clear" w:color="auto" w:fill="0070C0"/>
          </w:tcPr>
          <w:p w14:paraId="7F2D98B8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1348D7A3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1 URL</w:t>
            </w:r>
          </w:p>
        </w:tc>
        <w:tc>
          <w:tcPr>
            <w:tcW w:w="13300" w:type="dxa"/>
          </w:tcPr>
          <w:p w14:paraId="6C854761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54C199AD" w14:textId="77777777">
        <w:tc>
          <w:tcPr>
            <w:tcW w:w="500" w:type="dxa"/>
            <w:shd w:val="clear" w:color="auto" w:fill="0070C0"/>
          </w:tcPr>
          <w:p w14:paraId="18799EF1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0CD34D6F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2 name</w:t>
            </w:r>
          </w:p>
        </w:tc>
        <w:tc>
          <w:tcPr>
            <w:tcW w:w="13300" w:type="dxa"/>
          </w:tcPr>
          <w:p w14:paraId="214E528C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7508861C" w14:textId="77777777">
        <w:tc>
          <w:tcPr>
            <w:tcW w:w="500" w:type="dxa"/>
            <w:shd w:val="clear" w:color="auto" w:fill="0070C0"/>
          </w:tcPr>
          <w:p w14:paraId="2231735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5E2397B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2 address</w:t>
            </w:r>
          </w:p>
        </w:tc>
        <w:tc>
          <w:tcPr>
            <w:tcW w:w="13300" w:type="dxa"/>
          </w:tcPr>
          <w:p w14:paraId="16812F84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00E7E070" w14:textId="77777777">
        <w:tc>
          <w:tcPr>
            <w:tcW w:w="500" w:type="dxa"/>
            <w:shd w:val="clear" w:color="auto" w:fill="0070C0"/>
          </w:tcPr>
          <w:p w14:paraId="630DD1F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243DAD7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2 contact number</w:t>
            </w:r>
          </w:p>
        </w:tc>
        <w:tc>
          <w:tcPr>
            <w:tcW w:w="13300" w:type="dxa"/>
          </w:tcPr>
          <w:p w14:paraId="6D340D1C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06A8609F" w14:textId="77777777">
        <w:tc>
          <w:tcPr>
            <w:tcW w:w="500" w:type="dxa"/>
            <w:shd w:val="clear" w:color="auto" w:fill="0070C0"/>
          </w:tcPr>
          <w:p w14:paraId="5A99E681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5D2CB715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2 venue 2 URL</w:t>
            </w:r>
          </w:p>
        </w:tc>
        <w:tc>
          <w:tcPr>
            <w:tcW w:w="13300" w:type="dxa"/>
          </w:tcPr>
          <w:p w14:paraId="17788C3B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4E1166ED" w14:textId="77777777">
        <w:tc>
          <w:tcPr>
            <w:tcW w:w="500" w:type="dxa"/>
            <w:shd w:val="clear" w:color="auto" w:fill="8EAADB"/>
          </w:tcPr>
          <w:p w14:paraId="048F552F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09C3A001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30DDF51F" w14:textId="77777777" w:rsidR="00D82C5B" w:rsidRPr="00095564" w:rsidRDefault="009C3896">
            <w:pPr>
              <w:rPr>
                <w:lang w:val="fr-FR"/>
              </w:rPr>
            </w:pPr>
            <w:r w:rsidRPr="00095564">
              <w:rPr>
                <w:lang w:val="fr-FR"/>
              </w:rPr>
              <w:t xml:space="preserve">Les espaces verts </w:t>
            </w:r>
          </w:p>
        </w:tc>
      </w:tr>
      <w:tr w:rsidR="00D82C5B" w:rsidRPr="00095564" w14:paraId="344DADF1" w14:textId="77777777">
        <w:tc>
          <w:tcPr>
            <w:tcW w:w="500" w:type="dxa"/>
            <w:shd w:val="clear" w:color="auto" w:fill="8EAADB"/>
          </w:tcPr>
          <w:p w14:paraId="0CA66293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6620580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3 text</w:t>
            </w:r>
          </w:p>
        </w:tc>
        <w:tc>
          <w:tcPr>
            <w:tcW w:w="13300" w:type="dxa"/>
          </w:tcPr>
          <w:p w14:paraId="01DDC7FC" w14:textId="3467C6F8" w:rsidR="00D82C5B" w:rsidRPr="00095564" w:rsidRDefault="00EE7AFC" w:rsidP="006C1651">
            <w:pPr>
              <w:rPr>
                <w:lang w:val="fr-FR"/>
              </w:rPr>
            </w:pPr>
            <w:r>
              <w:rPr>
                <w:lang w:val="fr-FR"/>
              </w:rPr>
              <w:t>La localisation de Bailleul au sein des monts de Flandre</w:t>
            </w:r>
            <w:r w:rsidR="00D702B2">
              <w:rPr>
                <w:lang w:val="fr-FR"/>
              </w:rPr>
              <w:t>s</w:t>
            </w:r>
            <w:r>
              <w:rPr>
                <w:lang w:val="fr-FR"/>
              </w:rPr>
              <w:t xml:space="preserve"> en fait une commune idéalement située po</w:t>
            </w:r>
            <w:r w:rsidR="006C1651">
              <w:rPr>
                <w:lang w:val="fr-FR"/>
              </w:rPr>
              <w:t>ur découvrir la nature environnante</w:t>
            </w:r>
            <w:r>
              <w:rPr>
                <w:lang w:val="fr-FR"/>
              </w:rPr>
              <w:t>, que ce soit à pied ou en vélo. Par ail</w:t>
            </w:r>
            <w:r w:rsidR="006C1651">
              <w:rPr>
                <w:lang w:val="fr-FR"/>
              </w:rPr>
              <w:t>leurs, la ville est dotée d’un C</w:t>
            </w:r>
            <w:r>
              <w:rPr>
                <w:lang w:val="fr-FR"/>
              </w:rPr>
              <w:t>ons</w:t>
            </w:r>
            <w:r w:rsidR="006C1651">
              <w:rPr>
                <w:lang w:val="fr-FR"/>
              </w:rPr>
              <w:t>ervatoire botanique national. G</w:t>
            </w:r>
            <w:r>
              <w:rPr>
                <w:lang w:val="fr-FR"/>
              </w:rPr>
              <w:t>éré par une association, cet espace vert permet de déco</w:t>
            </w:r>
            <w:bookmarkStart w:id="0" w:name="_GoBack"/>
            <w:bookmarkEnd w:id="0"/>
            <w:r>
              <w:rPr>
                <w:lang w:val="fr-FR"/>
              </w:rPr>
              <w:t xml:space="preserve">uvrir le patrimoine floral local dans un cadre préservé. </w:t>
            </w:r>
          </w:p>
        </w:tc>
      </w:tr>
      <w:tr w:rsidR="00D82C5B" w:rsidRPr="00095564" w14:paraId="3EAFA524" w14:textId="77777777">
        <w:tc>
          <w:tcPr>
            <w:tcW w:w="500" w:type="dxa"/>
            <w:shd w:val="clear" w:color="auto" w:fill="8EAADB"/>
          </w:tcPr>
          <w:p w14:paraId="2316D48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3DE38DE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1 name</w:t>
            </w:r>
          </w:p>
        </w:tc>
        <w:tc>
          <w:tcPr>
            <w:tcW w:w="13300" w:type="dxa"/>
          </w:tcPr>
          <w:p w14:paraId="5DC737AC" w14:textId="05FC9413" w:rsidR="00D82C5B" w:rsidRPr="00095564" w:rsidRDefault="006C1651">
            <w:pPr>
              <w:rPr>
                <w:lang w:val="fr-FR"/>
              </w:rPr>
            </w:pPr>
            <w:r>
              <w:rPr>
                <w:lang w:val="fr-FR"/>
              </w:rPr>
              <w:t>Conservatoire botanique n</w:t>
            </w:r>
            <w:r w:rsidR="00EE7AFC" w:rsidRPr="00243F26">
              <w:rPr>
                <w:lang w:val="fr-FR"/>
              </w:rPr>
              <w:t>ational</w:t>
            </w:r>
            <w:r w:rsidR="00EE7AFC">
              <w:rPr>
                <w:lang w:val="fr-FR"/>
              </w:rPr>
              <w:t xml:space="preserve"> </w:t>
            </w:r>
          </w:p>
        </w:tc>
      </w:tr>
      <w:tr w:rsidR="00D82C5B" w:rsidRPr="00095564" w14:paraId="355EB7CD" w14:textId="77777777">
        <w:tc>
          <w:tcPr>
            <w:tcW w:w="500" w:type="dxa"/>
            <w:shd w:val="clear" w:color="auto" w:fill="8EAADB"/>
          </w:tcPr>
          <w:p w14:paraId="735F1FE1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2356F7B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1 address</w:t>
            </w:r>
          </w:p>
        </w:tc>
        <w:tc>
          <w:tcPr>
            <w:tcW w:w="13300" w:type="dxa"/>
          </w:tcPr>
          <w:p w14:paraId="5A6A26C8" w14:textId="45C9479D" w:rsidR="00D82C5B" w:rsidRPr="00095564" w:rsidRDefault="00243F26">
            <w:pPr>
              <w:rPr>
                <w:lang w:val="fr-FR"/>
              </w:rPr>
            </w:pPr>
            <w:r w:rsidRPr="00243F26">
              <w:rPr>
                <w:rFonts w:eastAsia="Times New Roman" w:cs="Times New Roman"/>
              </w:rPr>
              <w:t>Hameau de l'Haendries, 59</w:t>
            </w:r>
            <w:r w:rsidR="006C1651">
              <w:rPr>
                <w:rFonts w:eastAsia="Times New Roman" w:cs="Times New Roman"/>
              </w:rPr>
              <w:t xml:space="preserve"> </w:t>
            </w:r>
            <w:r w:rsidRPr="00243F26">
              <w:rPr>
                <w:rFonts w:eastAsia="Times New Roman" w:cs="Times New Roman"/>
              </w:rPr>
              <w:t>270 Bailleul</w:t>
            </w:r>
          </w:p>
        </w:tc>
      </w:tr>
      <w:tr w:rsidR="00D82C5B" w:rsidRPr="00095564" w14:paraId="09EE1325" w14:textId="77777777">
        <w:tc>
          <w:tcPr>
            <w:tcW w:w="500" w:type="dxa"/>
            <w:shd w:val="clear" w:color="auto" w:fill="8EAADB"/>
          </w:tcPr>
          <w:p w14:paraId="0DBDF19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4AE9F79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1 contact number</w:t>
            </w:r>
          </w:p>
        </w:tc>
        <w:tc>
          <w:tcPr>
            <w:tcW w:w="13300" w:type="dxa"/>
          </w:tcPr>
          <w:p w14:paraId="0CCC0525" w14:textId="64FE95F9" w:rsidR="00D82C5B" w:rsidRPr="00095564" w:rsidRDefault="00243F26">
            <w:pPr>
              <w:rPr>
                <w:lang w:val="fr-FR"/>
              </w:rPr>
            </w:pPr>
            <w:r w:rsidRPr="00243F26">
              <w:rPr>
                <w:rFonts w:eastAsia="Times New Roman" w:cs="Times New Roman"/>
              </w:rPr>
              <w:t>03 28 49 00 83</w:t>
            </w:r>
          </w:p>
        </w:tc>
      </w:tr>
      <w:tr w:rsidR="00D82C5B" w:rsidRPr="00095564" w14:paraId="1BFB076C" w14:textId="77777777">
        <w:tc>
          <w:tcPr>
            <w:tcW w:w="500" w:type="dxa"/>
            <w:shd w:val="clear" w:color="auto" w:fill="8EAADB"/>
          </w:tcPr>
          <w:p w14:paraId="0D61167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60A854AF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1 URL</w:t>
            </w:r>
          </w:p>
        </w:tc>
        <w:tc>
          <w:tcPr>
            <w:tcW w:w="13300" w:type="dxa"/>
          </w:tcPr>
          <w:p w14:paraId="34C59BE9" w14:textId="353D9A0F" w:rsidR="00D82C5B" w:rsidRPr="00095564" w:rsidRDefault="00E671B7">
            <w:pPr>
              <w:rPr>
                <w:lang w:val="fr-FR"/>
              </w:rPr>
            </w:pPr>
            <w:hyperlink r:id="rId6" w:history="1">
              <w:r w:rsidR="006C1651" w:rsidRPr="006C1651">
                <w:rPr>
                  <w:rStyle w:val="Hyperlink"/>
                  <w:lang w:val="fr-FR"/>
                </w:rPr>
                <w:t>http://www.cbnbl.org</w:t>
              </w:r>
            </w:hyperlink>
          </w:p>
        </w:tc>
      </w:tr>
      <w:tr w:rsidR="00D82C5B" w:rsidRPr="00095564" w14:paraId="1F7EA887" w14:textId="77777777">
        <w:tc>
          <w:tcPr>
            <w:tcW w:w="500" w:type="dxa"/>
            <w:shd w:val="clear" w:color="auto" w:fill="8EAADB"/>
          </w:tcPr>
          <w:p w14:paraId="0858828B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4694CCD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2 name</w:t>
            </w:r>
          </w:p>
        </w:tc>
        <w:tc>
          <w:tcPr>
            <w:tcW w:w="13300" w:type="dxa"/>
          </w:tcPr>
          <w:p w14:paraId="55830C60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57122008" w14:textId="77777777">
        <w:tc>
          <w:tcPr>
            <w:tcW w:w="500" w:type="dxa"/>
            <w:shd w:val="clear" w:color="auto" w:fill="8EAADB"/>
          </w:tcPr>
          <w:p w14:paraId="5913FADD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6E8BD67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2 address</w:t>
            </w:r>
          </w:p>
        </w:tc>
        <w:tc>
          <w:tcPr>
            <w:tcW w:w="13300" w:type="dxa"/>
          </w:tcPr>
          <w:p w14:paraId="05B049F6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69575618" w14:textId="77777777">
        <w:tc>
          <w:tcPr>
            <w:tcW w:w="500" w:type="dxa"/>
            <w:shd w:val="clear" w:color="auto" w:fill="8EAADB"/>
          </w:tcPr>
          <w:p w14:paraId="6D63BF8D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26B86C9A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2 contact number</w:t>
            </w:r>
          </w:p>
        </w:tc>
        <w:tc>
          <w:tcPr>
            <w:tcW w:w="13300" w:type="dxa"/>
          </w:tcPr>
          <w:p w14:paraId="0C2B0479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6CB118AD" w14:textId="77777777">
        <w:tc>
          <w:tcPr>
            <w:tcW w:w="500" w:type="dxa"/>
            <w:shd w:val="clear" w:color="auto" w:fill="8EAADB"/>
          </w:tcPr>
          <w:p w14:paraId="568EC32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3DE10F8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3 venue 2 URL</w:t>
            </w:r>
          </w:p>
        </w:tc>
        <w:tc>
          <w:tcPr>
            <w:tcW w:w="13300" w:type="dxa"/>
          </w:tcPr>
          <w:p w14:paraId="7E1E5508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5016B8F5" w14:textId="77777777">
        <w:tc>
          <w:tcPr>
            <w:tcW w:w="500" w:type="dxa"/>
            <w:shd w:val="clear" w:color="auto" w:fill="0070C0"/>
          </w:tcPr>
          <w:p w14:paraId="610C9FF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3C613E4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799E7C62" w14:textId="692C4F17" w:rsidR="00D82C5B" w:rsidRPr="00095564" w:rsidRDefault="00907110">
            <w:pPr>
              <w:rPr>
                <w:lang w:val="fr-FR"/>
              </w:rPr>
            </w:pPr>
            <w:r w:rsidRPr="00095564">
              <w:rPr>
                <w:lang w:val="fr-FR"/>
              </w:rPr>
              <w:t xml:space="preserve">Autour de Bailleul </w:t>
            </w:r>
          </w:p>
        </w:tc>
      </w:tr>
      <w:tr w:rsidR="00D82C5B" w:rsidRPr="00095564" w14:paraId="609FDC0F" w14:textId="77777777">
        <w:tc>
          <w:tcPr>
            <w:tcW w:w="500" w:type="dxa"/>
            <w:shd w:val="clear" w:color="auto" w:fill="0070C0"/>
          </w:tcPr>
          <w:p w14:paraId="12C2648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46963FA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4 text</w:t>
            </w:r>
          </w:p>
        </w:tc>
        <w:tc>
          <w:tcPr>
            <w:tcW w:w="13300" w:type="dxa"/>
          </w:tcPr>
          <w:p w14:paraId="0D1458D0" w14:textId="16F06B30" w:rsidR="00D82C5B" w:rsidRPr="00095564" w:rsidRDefault="00EE7AFC" w:rsidP="00EE7AFC">
            <w:pPr>
              <w:rPr>
                <w:lang w:val="fr-FR"/>
              </w:rPr>
            </w:pPr>
            <w:r>
              <w:rPr>
                <w:lang w:val="fr-FR"/>
              </w:rPr>
              <w:t>Autour de Bailleul, de nombreuses petites communes et attractions variées vous permettront de profiter de moments de détente et de découve</w:t>
            </w:r>
            <w:r w:rsidR="006C1651">
              <w:rPr>
                <w:lang w:val="fr-FR"/>
              </w:rPr>
              <w:t>rtes. Montez au sommet du mont N</w:t>
            </w:r>
            <w:r>
              <w:rPr>
                <w:lang w:val="fr-FR"/>
              </w:rPr>
              <w:t>oir avec le télésiège « Le</w:t>
            </w:r>
            <w:r w:rsidR="006C1651">
              <w:rPr>
                <w:lang w:val="fr-FR"/>
              </w:rPr>
              <w:t xml:space="preserve"> Cordoba » à Westoutre, dégustez</w:t>
            </w:r>
            <w:r>
              <w:rPr>
                <w:lang w:val="fr-FR"/>
              </w:rPr>
              <w:t xml:space="preserve"> de la bière brassée localem</w:t>
            </w:r>
            <w:r w:rsidR="006C1651">
              <w:rPr>
                <w:lang w:val="fr-FR"/>
              </w:rPr>
              <w:t>ent à la b</w:t>
            </w:r>
            <w:r>
              <w:rPr>
                <w:lang w:val="fr-FR"/>
              </w:rPr>
              <w:t xml:space="preserve">rasserie du Pays Flamand de Blaringhem, ou découvrez les petites chapelles typiques le long du circuit de la Gloriette entre Doulieu et Steenwerck.   </w:t>
            </w:r>
          </w:p>
        </w:tc>
      </w:tr>
      <w:tr w:rsidR="00D82C5B" w:rsidRPr="00095564" w14:paraId="64B04195" w14:textId="77777777">
        <w:tc>
          <w:tcPr>
            <w:tcW w:w="500" w:type="dxa"/>
            <w:shd w:val="clear" w:color="auto" w:fill="0070C0"/>
          </w:tcPr>
          <w:p w14:paraId="6FCA03A3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33FA7C6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1 name</w:t>
            </w:r>
          </w:p>
        </w:tc>
        <w:tc>
          <w:tcPr>
            <w:tcW w:w="13300" w:type="dxa"/>
          </w:tcPr>
          <w:p w14:paraId="2B833C62" w14:textId="7D6DE785" w:rsidR="00D82C5B" w:rsidRPr="00095564" w:rsidRDefault="00EE7AFC">
            <w:pPr>
              <w:rPr>
                <w:lang w:val="fr-FR"/>
              </w:rPr>
            </w:pPr>
            <w:r>
              <w:rPr>
                <w:lang w:val="fr-FR"/>
              </w:rPr>
              <w:t>Télésiège Le Cordoba</w:t>
            </w:r>
          </w:p>
        </w:tc>
      </w:tr>
      <w:tr w:rsidR="00D82C5B" w:rsidRPr="00095564" w14:paraId="68CB962A" w14:textId="77777777">
        <w:tc>
          <w:tcPr>
            <w:tcW w:w="500" w:type="dxa"/>
            <w:shd w:val="clear" w:color="auto" w:fill="0070C0"/>
          </w:tcPr>
          <w:p w14:paraId="58D0E3F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60C7729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1 address</w:t>
            </w:r>
          </w:p>
        </w:tc>
        <w:tc>
          <w:tcPr>
            <w:tcW w:w="13300" w:type="dxa"/>
          </w:tcPr>
          <w:p w14:paraId="5E832913" w14:textId="204CDB4B" w:rsidR="00D82C5B" w:rsidRPr="00095564" w:rsidRDefault="004223E6">
            <w:pPr>
              <w:rPr>
                <w:lang w:val="fr-FR"/>
              </w:rPr>
            </w:pPr>
            <w:r w:rsidRPr="004223E6">
              <w:rPr>
                <w:rStyle w:val="value"/>
                <w:rFonts w:eastAsia="Times New Roman" w:cs="Times New Roman"/>
              </w:rPr>
              <w:t>Rodebergstraat 75</w:t>
            </w:r>
            <w:r>
              <w:rPr>
                <w:rStyle w:val="value"/>
                <w:rFonts w:eastAsia="Times New Roman" w:cs="Times New Roman"/>
              </w:rPr>
              <w:t>, 8</w:t>
            </w:r>
            <w:r w:rsidR="006C1651">
              <w:rPr>
                <w:rStyle w:val="value"/>
                <w:rFonts w:eastAsia="Times New Roman" w:cs="Times New Roman"/>
              </w:rPr>
              <w:t xml:space="preserve"> </w:t>
            </w:r>
            <w:r>
              <w:rPr>
                <w:rStyle w:val="value"/>
                <w:rFonts w:eastAsia="Times New Roman" w:cs="Times New Roman"/>
              </w:rPr>
              <w:t>954 Westoutre (Belgique)</w:t>
            </w:r>
          </w:p>
        </w:tc>
      </w:tr>
      <w:tr w:rsidR="00D82C5B" w:rsidRPr="00095564" w14:paraId="3426F811" w14:textId="77777777">
        <w:tc>
          <w:tcPr>
            <w:tcW w:w="500" w:type="dxa"/>
            <w:shd w:val="clear" w:color="auto" w:fill="0070C0"/>
          </w:tcPr>
          <w:p w14:paraId="654CC86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4DB1475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1 contact number</w:t>
            </w:r>
          </w:p>
        </w:tc>
        <w:tc>
          <w:tcPr>
            <w:tcW w:w="13300" w:type="dxa"/>
          </w:tcPr>
          <w:p w14:paraId="250B0E0E" w14:textId="38177DD0" w:rsidR="00D82C5B" w:rsidRPr="00095564" w:rsidRDefault="004223E6">
            <w:pPr>
              <w:rPr>
                <w:lang w:val="fr-FR"/>
              </w:rPr>
            </w:pPr>
            <w:r w:rsidRPr="004223E6">
              <w:rPr>
                <w:rStyle w:val="value"/>
                <w:rFonts w:eastAsia="Times New Roman" w:cs="Times New Roman"/>
              </w:rPr>
              <w:t>00 32 57 44 60 3</w:t>
            </w:r>
            <w:r>
              <w:rPr>
                <w:rStyle w:val="value"/>
                <w:rFonts w:eastAsia="Times New Roman" w:cs="Times New Roman"/>
              </w:rPr>
              <w:t>5</w:t>
            </w:r>
          </w:p>
        </w:tc>
      </w:tr>
      <w:tr w:rsidR="00D82C5B" w:rsidRPr="00095564" w14:paraId="618CA93C" w14:textId="77777777">
        <w:tc>
          <w:tcPr>
            <w:tcW w:w="500" w:type="dxa"/>
            <w:shd w:val="clear" w:color="auto" w:fill="0070C0"/>
          </w:tcPr>
          <w:p w14:paraId="56077AD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7801768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1 URL</w:t>
            </w:r>
          </w:p>
        </w:tc>
        <w:tc>
          <w:tcPr>
            <w:tcW w:w="13300" w:type="dxa"/>
          </w:tcPr>
          <w:p w14:paraId="6B2E129B" w14:textId="2341486B" w:rsidR="00D82C5B" w:rsidRPr="00095564" w:rsidRDefault="00E671B7" w:rsidP="004223E6">
            <w:pPr>
              <w:rPr>
                <w:lang w:val="fr-FR"/>
              </w:rPr>
            </w:pPr>
            <w:hyperlink r:id="rId7" w:history="1">
              <w:r w:rsidR="006C1651" w:rsidRPr="006C1651">
                <w:rPr>
                  <w:rStyle w:val="Hyperlink"/>
                  <w:rFonts w:eastAsia="Times New Roman" w:cs="Times New Roman"/>
                </w:rPr>
                <w:t>http://www.remontees-mecaniques.net/bdd/reportage-2706.html</w:t>
              </w:r>
            </w:hyperlink>
          </w:p>
        </w:tc>
      </w:tr>
      <w:tr w:rsidR="00D82C5B" w:rsidRPr="00095564" w14:paraId="17D14848" w14:textId="77777777">
        <w:tc>
          <w:tcPr>
            <w:tcW w:w="500" w:type="dxa"/>
            <w:shd w:val="clear" w:color="auto" w:fill="0070C0"/>
          </w:tcPr>
          <w:p w14:paraId="6C45566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3B10DE6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2 name</w:t>
            </w:r>
          </w:p>
        </w:tc>
        <w:tc>
          <w:tcPr>
            <w:tcW w:w="13300" w:type="dxa"/>
          </w:tcPr>
          <w:p w14:paraId="1130CA65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73B15722" w14:textId="77777777">
        <w:tc>
          <w:tcPr>
            <w:tcW w:w="500" w:type="dxa"/>
            <w:shd w:val="clear" w:color="auto" w:fill="0070C0"/>
          </w:tcPr>
          <w:p w14:paraId="52CE9F7D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5BC9542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2 address</w:t>
            </w:r>
          </w:p>
        </w:tc>
        <w:tc>
          <w:tcPr>
            <w:tcW w:w="13300" w:type="dxa"/>
          </w:tcPr>
          <w:p w14:paraId="55AD4809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1044A7C4" w14:textId="77777777">
        <w:tc>
          <w:tcPr>
            <w:tcW w:w="500" w:type="dxa"/>
            <w:shd w:val="clear" w:color="auto" w:fill="0070C0"/>
          </w:tcPr>
          <w:p w14:paraId="7568B9B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4DA8D5BA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2 contact number</w:t>
            </w:r>
          </w:p>
        </w:tc>
        <w:tc>
          <w:tcPr>
            <w:tcW w:w="13300" w:type="dxa"/>
          </w:tcPr>
          <w:p w14:paraId="611C2858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1E7020D0" w14:textId="77777777">
        <w:tc>
          <w:tcPr>
            <w:tcW w:w="500" w:type="dxa"/>
            <w:shd w:val="clear" w:color="auto" w:fill="0070C0"/>
          </w:tcPr>
          <w:p w14:paraId="34E4BDFB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46590D5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4 venue 2 URL</w:t>
            </w:r>
          </w:p>
        </w:tc>
        <w:tc>
          <w:tcPr>
            <w:tcW w:w="13300" w:type="dxa"/>
          </w:tcPr>
          <w:p w14:paraId="6162980D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287B2260" w14:textId="77777777">
        <w:tc>
          <w:tcPr>
            <w:tcW w:w="500" w:type="dxa"/>
            <w:shd w:val="clear" w:color="auto" w:fill="8EAADB"/>
          </w:tcPr>
          <w:p w14:paraId="4EA7893A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0C4862B8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4FFFEEDB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7D358CC4" w14:textId="77777777">
        <w:tc>
          <w:tcPr>
            <w:tcW w:w="500" w:type="dxa"/>
            <w:shd w:val="clear" w:color="auto" w:fill="8EAADB"/>
          </w:tcPr>
          <w:p w14:paraId="16E2760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08D7748B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Paragraph 5 text</w:t>
            </w:r>
          </w:p>
        </w:tc>
        <w:tc>
          <w:tcPr>
            <w:tcW w:w="13300" w:type="dxa"/>
          </w:tcPr>
          <w:p w14:paraId="4C9EA53A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691CEAD5" w14:textId="77777777">
        <w:tc>
          <w:tcPr>
            <w:tcW w:w="500" w:type="dxa"/>
            <w:shd w:val="clear" w:color="auto" w:fill="8EAADB"/>
          </w:tcPr>
          <w:p w14:paraId="0A662E39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0D07ED4B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1 name</w:t>
            </w:r>
          </w:p>
        </w:tc>
        <w:tc>
          <w:tcPr>
            <w:tcW w:w="13300" w:type="dxa"/>
          </w:tcPr>
          <w:p w14:paraId="04270CA6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7CF6029F" w14:textId="77777777">
        <w:tc>
          <w:tcPr>
            <w:tcW w:w="500" w:type="dxa"/>
            <w:shd w:val="clear" w:color="auto" w:fill="8EAADB"/>
          </w:tcPr>
          <w:p w14:paraId="1569E5D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1AA42C2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1 address</w:t>
            </w:r>
          </w:p>
        </w:tc>
        <w:tc>
          <w:tcPr>
            <w:tcW w:w="13300" w:type="dxa"/>
          </w:tcPr>
          <w:p w14:paraId="273D7D20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4023128D" w14:textId="77777777">
        <w:tc>
          <w:tcPr>
            <w:tcW w:w="500" w:type="dxa"/>
            <w:shd w:val="clear" w:color="auto" w:fill="8EAADB"/>
          </w:tcPr>
          <w:p w14:paraId="04CF915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2A07689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1 contact number</w:t>
            </w:r>
          </w:p>
        </w:tc>
        <w:tc>
          <w:tcPr>
            <w:tcW w:w="13300" w:type="dxa"/>
          </w:tcPr>
          <w:p w14:paraId="7943FBE2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0B53C16A" w14:textId="77777777">
        <w:tc>
          <w:tcPr>
            <w:tcW w:w="500" w:type="dxa"/>
            <w:shd w:val="clear" w:color="auto" w:fill="8EAADB"/>
          </w:tcPr>
          <w:p w14:paraId="1C8B7208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2CA2695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1 URL</w:t>
            </w:r>
          </w:p>
        </w:tc>
        <w:tc>
          <w:tcPr>
            <w:tcW w:w="13300" w:type="dxa"/>
          </w:tcPr>
          <w:p w14:paraId="6DAFC635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647D15BB" w14:textId="77777777">
        <w:tc>
          <w:tcPr>
            <w:tcW w:w="500" w:type="dxa"/>
            <w:shd w:val="clear" w:color="auto" w:fill="8EAADB"/>
          </w:tcPr>
          <w:p w14:paraId="272FB130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6BAD4252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2 name</w:t>
            </w:r>
          </w:p>
        </w:tc>
        <w:tc>
          <w:tcPr>
            <w:tcW w:w="13300" w:type="dxa"/>
          </w:tcPr>
          <w:p w14:paraId="70D6335B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238A9192" w14:textId="77777777">
        <w:tc>
          <w:tcPr>
            <w:tcW w:w="500" w:type="dxa"/>
            <w:shd w:val="clear" w:color="auto" w:fill="8EAADB"/>
          </w:tcPr>
          <w:p w14:paraId="2DB78186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73F0BC4E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2 address</w:t>
            </w:r>
          </w:p>
        </w:tc>
        <w:tc>
          <w:tcPr>
            <w:tcW w:w="13300" w:type="dxa"/>
          </w:tcPr>
          <w:p w14:paraId="7574F93D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4C44C074" w14:textId="77777777">
        <w:tc>
          <w:tcPr>
            <w:tcW w:w="500" w:type="dxa"/>
            <w:shd w:val="clear" w:color="auto" w:fill="8EAADB"/>
          </w:tcPr>
          <w:p w14:paraId="15FF63FC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01AB7B24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2 contact number</w:t>
            </w:r>
          </w:p>
        </w:tc>
        <w:tc>
          <w:tcPr>
            <w:tcW w:w="13300" w:type="dxa"/>
          </w:tcPr>
          <w:p w14:paraId="2A9FB739" w14:textId="77777777" w:rsidR="00D82C5B" w:rsidRPr="00095564" w:rsidRDefault="00D82C5B">
            <w:pPr>
              <w:rPr>
                <w:lang w:val="fr-FR"/>
              </w:rPr>
            </w:pPr>
          </w:p>
        </w:tc>
      </w:tr>
      <w:tr w:rsidR="00D82C5B" w:rsidRPr="00095564" w14:paraId="27C7301D" w14:textId="77777777">
        <w:tc>
          <w:tcPr>
            <w:tcW w:w="500" w:type="dxa"/>
            <w:shd w:val="clear" w:color="auto" w:fill="8EAADB"/>
          </w:tcPr>
          <w:p w14:paraId="0497FC35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55B33D77" w14:textId="77777777" w:rsidR="00D82C5B" w:rsidRPr="00095564" w:rsidRDefault="004139B6">
            <w:pPr>
              <w:rPr>
                <w:lang w:val="fr-FR"/>
              </w:rPr>
            </w:pPr>
            <w:r w:rsidRPr="00095564">
              <w:rPr>
                <w:lang w:val="fr-FR"/>
              </w:rPr>
              <w:t>Para 5 venue 2 URL</w:t>
            </w:r>
          </w:p>
        </w:tc>
        <w:tc>
          <w:tcPr>
            <w:tcW w:w="13300" w:type="dxa"/>
          </w:tcPr>
          <w:p w14:paraId="5849F19E" w14:textId="77777777" w:rsidR="00D82C5B" w:rsidRPr="00095564" w:rsidRDefault="00D82C5B">
            <w:pPr>
              <w:rPr>
                <w:lang w:val="fr-FR"/>
              </w:rPr>
            </w:pPr>
          </w:p>
        </w:tc>
      </w:tr>
    </w:tbl>
    <w:p w14:paraId="1F8D89BA" w14:textId="77777777" w:rsidR="004139B6" w:rsidRPr="00095564" w:rsidRDefault="004139B6">
      <w:pPr>
        <w:rPr>
          <w:lang w:val="fr-FR"/>
        </w:rPr>
      </w:pPr>
    </w:p>
    <w:sectPr w:rsidR="004139B6" w:rsidRPr="0009556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C5B"/>
    <w:rsid w:val="00095564"/>
    <w:rsid w:val="002169A3"/>
    <w:rsid w:val="00243F26"/>
    <w:rsid w:val="003C7D74"/>
    <w:rsid w:val="004139B6"/>
    <w:rsid w:val="004223E6"/>
    <w:rsid w:val="006A6D94"/>
    <w:rsid w:val="006C1651"/>
    <w:rsid w:val="007E7DCB"/>
    <w:rsid w:val="00907110"/>
    <w:rsid w:val="009C3896"/>
    <w:rsid w:val="00A63678"/>
    <w:rsid w:val="00C93F1A"/>
    <w:rsid w:val="00D11BD1"/>
    <w:rsid w:val="00D702B2"/>
    <w:rsid w:val="00D82C5B"/>
    <w:rsid w:val="00E671B7"/>
    <w:rsid w:val="00EE7AFC"/>
    <w:rsid w:val="00F3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0BD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formataddress">
    <w:name w:val="format_address"/>
    <w:rsid w:val="00D11BD1"/>
  </w:style>
  <w:style w:type="character" w:customStyle="1" w:styleId="street-address">
    <w:name w:val="street-address"/>
    <w:rsid w:val="00D11BD1"/>
  </w:style>
  <w:style w:type="character" w:customStyle="1" w:styleId="locality">
    <w:name w:val="locality"/>
    <w:rsid w:val="00D11BD1"/>
  </w:style>
  <w:style w:type="character" w:customStyle="1" w:styleId="value">
    <w:name w:val="value"/>
    <w:rsid w:val="004223E6"/>
  </w:style>
  <w:style w:type="character" w:customStyle="1" w:styleId="element">
    <w:name w:val="element"/>
    <w:rsid w:val="004223E6"/>
  </w:style>
  <w:style w:type="character" w:customStyle="1" w:styleId="label">
    <w:name w:val="label"/>
    <w:rsid w:val="004223E6"/>
  </w:style>
  <w:style w:type="character" w:styleId="Hyperlink">
    <w:name w:val="Hyperlink"/>
    <w:uiPriority w:val="99"/>
    <w:unhideWhenUsed/>
    <w:rsid w:val="004223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bnbl.org" TargetMode="External"/><Relationship Id="rId7" Type="http://schemas.openxmlformats.org/officeDocument/2006/relationships/hyperlink" Target="http://www.remontees-mecaniques.net/bdd/reportage-2706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626</Words>
  <Characters>3570</Characters>
  <Application>Microsoft Macintosh Word</Application>
  <DocSecurity>0</DocSecurity>
  <Lines>29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</cp:lastModifiedBy>
  <cp:revision>14</cp:revision>
  <dcterms:created xsi:type="dcterms:W3CDTF">2015-07-16T17:26:00Z</dcterms:created>
  <dcterms:modified xsi:type="dcterms:W3CDTF">2015-08-27T20:51:00Z</dcterms:modified>
  <cp:category/>
</cp:coreProperties>
</file>