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D1E18">
        <w:tc>
          <w:tcPr>
            <w:tcW w:w="500" w:type="dxa"/>
            <w:shd w:val="clear" w:color="auto" w:fill="FF0000"/>
          </w:tcPr>
          <w:p w:rsidR="00DD1E18" w:rsidRDefault="00DB5A5A" w:rsidP="004C1F11">
            <w:pPr>
              <w:pStyle w:val="NoSpacing"/>
            </w:pPr>
            <w:bookmarkStart w:id="0" w:name="_GoBack" w:colFirst="2" w:colLast="2"/>
            <w:r>
              <w:t>1</w:t>
            </w:r>
          </w:p>
        </w:tc>
        <w:tc>
          <w:tcPr>
            <w:tcW w:w="2000" w:type="dxa"/>
            <w:shd w:val="clear" w:color="auto" w:fill="FF0000"/>
          </w:tcPr>
          <w:p w:rsidR="00DD1E18" w:rsidRDefault="00DB5A5A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DD1E18" w:rsidRPr="00433FA2" w:rsidRDefault="00DB5A5A">
            <w:pPr>
              <w:rPr>
                <w:lang w:val="pt-BR"/>
              </w:rPr>
            </w:pPr>
            <w:r w:rsidRPr="00433FA2">
              <w:rPr>
                <w:lang w:val="pt-BR"/>
              </w:rPr>
              <w:t>pt_BR</w:t>
            </w:r>
          </w:p>
        </w:tc>
      </w:tr>
      <w:tr w:rsidR="00DD1E18">
        <w:tc>
          <w:tcPr>
            <w:tcW w:w="500" w:type="dxa"/>
            <w:shd w:val="clear" w:color="auto" w:fill="FF0000"/>
          </w:tcPr>
          <w:p w:rsidR="00DD1E18" w:rsidRDefault="00DB5A5A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DD1E18" w:rsidRDefault="00DB5A5A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DD1E18" w:rsidRPr="00433FA2" w:rsidRDefault="00DB5A5A">
            <w:pPr>
              <w:rPr>
                <w:lang w:val="pt-BR"/>
              </w:rPr>
            </w:pPr>
            <w:r w:rsidRPr="00433FA2">
              <w:rPr>
                <w:lang w:val="pt-BR"/>
              </w:rPr>
              <w:t>Madrid</w:t>
            </w:r>
          </w:p>
        </w:tc>
      </w:tr>
      <w:tr w:rsidR="00DD1E18">
        <w:tc>
          <w:tcPr>
            <w:tcW w:w="500" w:type="dxa"/>
            <w:shd w:val="clear" w:color="auto" w:fill="FF0000"/>
          </w:tcPr>
          <w:p w:rsidR="00DD1E18" w:rsidRDefault="00DB5A5A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DD1E18" w:rsidRDefault="00DB5A5A">
            <w:r>
              <w:t>Category</w:t>
            </w:r>
          </w:p>
        </w:tc>
        <w:tc>
          <w:tcPr>
            <w:tcW w:w="13300" w:type="dxa"/>
          </w:tcPr>
          <w:p w:rsidR="00DD1E18" w:rsidRPr="00433FA2" w:rsidRDefault="00DB5A5A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                                                                                             Arts and Culture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Destination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Madri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Country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Espanha</w:t>
            </w:r>
          </w:p>
        </w:tc>
      </w:tr>
      <w:tr w:rsidR="00DD1E18" w:rsidRPr="00433FA2">
        <w:tc>
          <w:tcPr>
            <w:tcW w:w="500" w:type="dxa"/>
            <w:shd w:val="clear" w:color="auto" w:fill="0070C0"/>
          </w:tcPr>
          <w:p w:rsidR="00DD1E18" w:rsidRDefault="00DB5A5A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Content name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Guia cultural de Madri: a cidade das artes</w:t>
            </w:r>
          </w:p>
        </w:tc>
      </w:tr>
      <w:tr w:rsidR="00DD1E18">
        <w:tc>
          <w:tcPr>
            <w:tcW w:w="500" w:type="dxa"/>
            <w:shd w:val="clear" w:color="auto" w:fill="FF0000"/>
          </w:tcPr>
          <w:p w:rsidR="00DD1E18" w:rsidRDefault="00DB5A5A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DD1E18" w:rsidRDefault="00DB5A5A">
            <w:r>
              <w:t>Destination ID</w:t>
            </w:r>
          </w:p>
        </w:tc>
        <w:tc>
          <w:tcPr>
            <w:tcW w:w="13300" w:type="dxa"/>
          </w:tcPr>
          <w:p w:rsidR="00DD1E18" w:rsidRPr="00433FA2" w:rsidRDefault="00DB5A5A">
            <w:pPr>
              <w:rPr>
                <w:lang w:val="pt-BR"/>
              </w:rPr>
            </w:pPr>
            <w:r w:rsidRPr="00433FA2">
              <w:rPr>
                <w:lang w:val="pt-BR"/>
              </w:rPr>
              <w:t>457987</w:t>
            </w:r>
          </w:p>
        </w:tc>
      </w:tr>
      <w:tr w:rsidR="00DD1E18" w:rsidRPr="00433FA2">
        <w:tc>
          <w:tcPr>
            <w:tcW w:w="500" w:type="dxa"/>
            <w:shd w:val="clear" w:color="auto" w:fill="0070C0"/>
          </w:tcPr>
          <w:p w:rsidR="00DD1E18" w:rsidRDefault="00DB5A5A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Introduction</w:t>
            </w:r>
          </w:p>
        </w:tc>
        <w:tc>
          <w:tcPr>
            <w:tcW w:w="13300" w:type="dxa"/>
          </w:tcPr>
          <w:p w:rsidR="00DD1E18" w:rsidRPr="00433FA2" w:rsidRDefault="00AB41B1" w:rsidP="004C1F11">
            <w:pPr>
              <w:rPr>
                <w:lang w:val="pt-BR"/>
              </w:rPr>
            </w:pPr>
            <w:r w:rsidRPr="00433FA2">
              <w:rPr>
                <w:lang w:val="pt-BR"/>
              </w:rPr>
              <w:t>Madri é uma cidade impressionante, cheia de vida, encantadora e compac</w:t>
            </w:r>
            <w:r w:rsidR="004C1F11" w:rsidRPr="00433FA2">
              <w:rPr>
                <w:lang w:val="pt-BR"/>
              </w:rPr>
              <w:t>ta. Impossível não se apaixonar: ela</w:t>
            </w:r>
            <w:r w:rsidRPr="00433FA2">
              <w:rPr>
                <w:lang w:val="pt-BR"/>
              </w:rPr>
              <w:t xml:space="preserve"> oferece tanta his</w:t>
            </w:r>
            <w:r w:rsidR="004C1F11" w:rsidRPr="00433FA2">
              <w:rPr>
                <w:lang w:val="pt-BR"/>
              </w:rPr>
              <w:t xml:space="preserve">tória e cultura que você vai adorar </w:t>
            </w:r>
            <w:r w:rsidRPr="00433FA2">
              <w:rPr>
                <w:lang w:val="pt-BR"/>
              </w:rPr>
              <w:t>se perder nos corredores dos museus ou nas vielas</w:t>
            </w:r>
            <w:r w:rsidR="005F71FA" w:rsidRPr="00433FA2">
              <w:rPr>
                <w:lang w:val="pt-BR"/>
              </w:rPr>
              <w:t xml:space="preserve"> estreitas de paralelepípedos. </w:t>
            </w:r>
            <w:r w:rsidRPr="00433FA2">
              <w:rPr>
                <w:lang w:val="pt-BR"/>
              </w:rPr>
              <w:t>Conheça um pouco mais sobre a cultura espanhola visitando a Plaza de</w:t>
            </w:r>
            <w:r w:rsidR="004C1F11" w:rsidRPr="00433FA2">
              <w:rPr>
                <w:lang w:val="pt-BR"/>
              </w:rPr>
              <w:t xml:space="preserve"> Toros e não deixe de ver o pôr do </w:t>
            </w:r>
            <w:r w:rsidRPr="00433FA2">
              <w:rPr>
                <w:lang w:val="pt-BR"/>
              </w:rPr>
              <w:t xml:space="preserve">sol no Círculo de Bellas Artes.  </w:t>
            </w:r>
          </w:p>
        </w:tc>
      </w:tr>
      <w:tr w:rsidR="00DD1E18" w:rsidRPr="00433FA2">
        <w:tc>
          <w:tcPr>
            <w:tcW w:w="500" w:type="dxa"/>
            <w:shd w:val="clear" w:color="auto" w:fill="9CC2E5"/>
          </w:tcPr>
          <w:p w:rsidR="00DD1E18" w:rsidRPr="00AB41B1" w:rsidRDefault="00DB5A5A">
            <w:pPr>
              <w:rPr>
                <w:lang w:val="pt-BR"/>
              </w:rPr>
            </w:pPr>
            <w:r w:rsidRPr="00AB41B1">
              <w:rPr>
                <w:lang w:val="pt-BR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:rsidR="00DD1E18" w:rsidRPr="00AB41B1" w:rsidRDefault="00DB5A5A">
            <w:pPr>
              <w:rPr>
                <w:lang w:val="pt-BR"/>
              </w:rPr>
            </w:pPr>
            <w:r w:rsidRPr="00AB41B1">
              <w:rPr>
                <w:lang w:val="pt-BR"/>
              </w:rPr>
              <w:t>Paragraph 1 heading</w:t>
            </w:r>
          </w:p>
        </w:tc>
        <w:tc>
          <w:tcPr>
            <w:tcW w:w="13300" w:type="dxa"/>
          </w:tcPr>
          <w:p w:rsidR="00DD1E18" w:rsidRPr="00433FA2" w:rsidRDefault="00FE04F1">
            <w:pPr>
              <w:rPr>
                <w:lang w:val="pt-BR"/>
              </w:rPr>
            </w:pPr>
            <w:r w:rsidRPr="00433FA2">
              <w:rPr>
                <w:lang w:val="pt-BR"/>
              </w:rPr>
              <w:t>Museus conhecidos em toda a Europa</w:t>
            </w:r>
          </w:p>
        </w:tc>
      </w:tr>
      <w:tr w:rsidR="00DD1E18" w:rsidRPr="00433FA2">
        <w:tc>
          <w:tcPr>
            <w:tcW w:w="500" w:type="dxa"/>
            <w:shd w:val="clear" w:color="auto" w:fill="9CC2E5"/>
          </w:tcPr>
          <w:p w:rsidR="00DD1E18" w:rsidRDefault="00DB5A5A">
            <w:r w:rsidRPr="00AB41B1">
              <w:rPr>
                <w:lang w:val="pt-BR"/>
              </w:rPr>
              <w:t>1</w:t>
            </w:r>
            <w:r>
              <w:t>0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>
              <w:t>Paragraph 1 intro</w:t>
            </w:r>
          </w:p>
        </w:tc>
        <w:tc>
          <w:tcPr>
            <w:tcW w:w="13300" w:type="dxa"/>
          </w:tcPr>
          <w:p w:rsidR="00DD1E18" w:rsidRPr="00433FA2" w:rsidRDefault="00FE04F1" w:rsidP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A coleção dos mus</w:t>
            </w:r>
            <w:r w:rsidR="004C1F11" w:rsidRPr="00433FA2">
              <w:rPr>
                <w:lang w:val="pt-BR"/>
              </w:rPr>
              <w:t>eus de Madri é incrível. Não é à</w:t>
            </w:r>
            <w:r w:rsidRPr="00433FA2">
              <w:rPr>
                <w:lang w:val="pt-BR"/>
              </w:rPr>
              <w:t xml:space="preserve"> toa que </w:t>
            </w:r>
            <w:r w:rsidR="004C1F11" w:rsidRPr="00433FA2">
              <w:rPr>
                <w:lang w:val="pt-BR"/>
              </w:rPr>
              <w:t>seus museus fazem parte</w:t>
            </w:r>
            <w:r w:rsidRPr="00433FA2">
              <w:rPr>
                <w:lang w:val="pt-BR"/>
              </w:rPr>
              <w:t xml:space="preserve"> dos mais visitados do mundo</w:t>
            </w:r>
            <w:r w:rsidR="004C1F11" w:rsidRPr="00433FA2">
              <w:rPr>
                <w:lang w:val="pt-BR"/>
              </w:rPr>
              <w:t>,</w:t>
            </w:r>
            <w:r w:rsidR="00096C90" w:rsidRPr="00433FA2">
              <w:rPr>
                <w:lang w:val="pt-BR"/>
              </w:rPr>
              <w:t xml:space="preserve"> com obras de renomados mestres europeus, como Velázquez, Goya, Caravaggio e Dalí. </w:t>
            </w:r>
          </w:p>
        </w:tc>
      </w:tr>
      <w:tr w:rsidR="00DD1E18" w:rsidRPr="00FE04F1">
        <w:tc>
          <w:tcPr>
            <w:tcW w:w="500" w:type="dxa"/>
            <w:shd w:val="clear" w:color="auto" w:fill="9CC2E5"/>
          </w:tcPr>
          <w:p w:rsidR="00DD1E18" w:rsidRPr="00FE04F1" w:rsidRDefault="00DB5A5A">
            <w:pPr>
              <w:rPr>
                <w:lang w:val="pt-BR"/>
              </w:rPr>
            </w:pPr>
            <w:r w:rsidRPr="00FE04F1">
              <w:rPr>
                <w:lang w:val="pt-BR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:rsidR="00DD1E18" w:rsidRPr="00FE04F1" w:rsidRDefault="00DB5A5A">
            <w:pPr>
              <w:rPr>
                <w:lang w:val="pt-BR"/>
              </w:rPr>
            </w:pPr>
            <w:r w:rsidRPr="00FE04F1">
              <w:rPr>
                <w:lang w:val="pt-BR"/>
              </w:rPr>
              <w:t>Paragraph 1 venue 1 name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Museu do Prado</w:t>
            </w:r>
          </w:p>
        </w:tc>
      </w:tr>
      <w:tr w:rsidR="00DD1E18" w:rsidRPr="00433FA2">
        <w:tc>
          <w:tcPr>
            <w:tcW w:w="500" w:type="dxa"/>
            <w:shd w:val="clear" w:color="auto" w:fill="9CC2E5"/>
          </w:tcPr>
          <w:p w:rsidR="00DD1E18" w:rsidRPr="00FE04F1" w:rsidRDefault="00DB5A5A">
            <w:pPr>
              <w:rPr>
                <w:lang w:val="pt-BR"/>
              </w:rPr>
            </w:pPr>
            <w:r w:rsidRPr="00FE04F1">
              <w:rPr>
                <w:lang w:val="pt-BR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:rsidR="00DD1E18" w:rsidRPr="00FE04F1" w:rsidRDefault="00DB5A5A">
            <w:pPr>
              <w:rPr>
                <w:lang w:val="pt-BR"/>
              </w:rPr>
            </w:pPr>
            <w:r w:rsidRPr="00FE04F1">
              <w:rPr>
                <w:lang w:val="pt-BR"/>
              </w:rPr>
              <w:t>Paragraph 1 venue 1 description</w:t>
            </w:r>
          </w:p>
        </w:tc>
        <w:tc>
          <w:tcPr>
            <w:tcW w:w="13300" w:type="dxa"/>
          </w:tcPr>
          <w:p w:rsidR="00DD1E18" w:rsidRPr="00433FA2" w:rsidRDefault="006E5BAA" w:rsidP="005F71FA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O Museo do Prado é um dos mais importantes do mundo e um dos mais visitados. A sua coleção é rica em obras de mestres europeus do século XVI e XIX, com obras de mestres renomados como Velázquez, Goya e El Bosco. </w:t>
            </w:r>
            <w:r w:rsidR="005F71FA" w:rsidRPr="00433FA2">
              <w:rPr>
                <w:lang w:val="pt-BR"/>
              </w:rPr>
              <w:t xml:space="preserve">Um inventário realizado em </w:t>
            </w:r>
            <w:r w:rsidRPr="00433FA2">
              <w:rPr>
                <w:lang w:val="pt-BR"/>
              </w:rPr>
              <w:t>2010</w:t>
            </w:r>
            <w:r w:rsidR="005F71FA" w:rsidRPr="00433FA2">
              <w:rPr>
                <w:lang w:val="pt-BR"/>
              </w:rPr>
              <w:t xml:space="preserve"> </w:t>
            </w:r>
            <w:r w:rsidRPr="00433FA2">
              <w:rPr>
                <w:lang w:val="pt-BR"/>
              </w:rPr>
              <w:t xml:space="preserve">calculou que o museu conta com aproximadamente 27 mil objetos. </w:t>
            </w:r>
          </w:p>
        </w:tc>
      </w:tr>
      <w:tr w:rsidR="00DD1E18" w:rsidRPr="00433FA2">
        <w:tc>
          <w:tcPr>
            <w:tcW w:w="5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t>Paragraph 1 venue 1 address Line 1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Paseo del Prado, s/n, 28014 Madri</w:t>
            </w:r>
          </w:p>
        </w:tc>
      </w:tr>
      <w:tr w:rsidR="00DD1E18">
        <w:tc>
          <w:tcPr>
            <w:tcW w:w="5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 w:rsidRPr="006E5BAA">
              <w:rPr>
                <w:lang w:val="pt-BR"/>
              </w:rPr>
              <w:t>Paragraph 1 venue 1 cont</w:t>
            </w:r>
            <w:r>
              <w:t>act number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+34 902107077</w:t>
            </w:r>
          </w:p>
        </w:tc>
      </w:tr>
      <w:tr w:rsidR="00DD1E18">
        <w:tc>
          <w:tcPr>
            <w:tcW w:w="500" w:type="dxa"/>
            <w:shd w:val="clear" w:color="auto" w:fill="9CC2E5"/>
          </w:tcPr>
          <w:p w:rsidR="00DD1E18" w:rsidRDefault="00DB5A5A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>
              <w:t>Paragraph 1 venue 1 URL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https://www.museodelprado.es</w:t>
            </w:r>
          </w:p>
        </w:tc>
      </w:tr>
      <w:tr w:rsidR="00DD1E18">
        <w:tc>
          <w:tcPr>
            <w:tcW w:w="500" w:type="dxa"/>
            <w:shd w:val="clear" w:color="auto" w:fill="9CC2E5"/>
          </w:tcPr>
          <w:p w:rsidR="00DD1E18" w:rsidRDefault="00DB5A5A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>
              <w:t>Paragraph 1 venue 2 name</w:t>
            </w:r>
          </w:p>
        </w:tc>
        <w:tc>
          <w:tcPr>
            <w:tcW w:w="13300" w:type="dxa"/>
          </w:tcPr>
          <w:p w:rsidR="00DD1E18" w:rsidRPr="00433FA2" w:rsidRDefault="006E5BAA" w:rsidP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Museu Thyssen-Bornemisza</w:t>
            </w:r>
          </w:p>
        </w:tc>
      </w:tr>
      <w:tr w:rsidR="00DD1E18" w:rsidRPr="00433FA2">
        <w:tc>
          <w:tcPr>
            <w:tcW w:w="500" w:type="dxa"/>
            <w:shd w:val="clear" w:color="auto" w:fill="9CC2E5"/>
          </w:tcPr>
          <w:p w:rsidR="00DD1E18" w:rsidRDefault="00DB5A5A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>
              <w:t>Paragraph 1 venue 2 description</w:t>
            </w:r>
          </w:p>
        </w:tc>
        <w:tc>
          <w:tcPr>
            <w:tcW w:w="13300" w:type="dxa"/>
          </w:tcPr>
          <w:p w:rsidR="00DD1E18" w:rsidRPr="00433FA2" w:rsidRDefault="006E5BAA" w:rsidP="005F71FA">
            <w:pPr>
              <w:rPr>
                <w:lang w:val="pt-BR"/>
              </w:rPr>
            </w:pPr>
            <w:r w:rsidRPr="00433FA2">
              <w:rPr>
                <w:lang w:val="pt-BR"/>
              </w:rPr>
              <w:t>O Thyssen-Bornemisza</w:t>
            </w:r>
            <w:r w:rsidR="00096C90" w:rsidRPr="00433FA2">
              <w:rPr>
                <w:lang w:val="pt-BR"/>
              </w:rPr>
              <w:t xml:space="preserve"> </w:t>
            </w:r>
            <w:r w:rsidRPr="00433FA2">
              <w:rPr>
                <w:lang w:val="pt-BR"/>
              </w:rPr>
              <w:t>é uma pinacoteca de mestres antigos e modernos</w:t>
            </w:r>
            <w:r w:rsidR="004C1F11" w:rsidRPr="00433FA2">
              <w:rPr>
                <w:lang w:val="pt-BR"/>
              </w:rPr>
              <w:t xml:space="preserve"> que</w:t>
            </w:r>
            <w:r w:rsidR="006C4132" w:rsidRPr="00433FA2">
              <w:rPr>
                <w:lang w:val="pt-BR"/>
              </w:rPr>
              <w:t xml:space="preserve"> tem uma das coleções de obras europeias mais extraordinárias do mundo</w:t>
            </w:r>
            <w:r w:rsidRPr="00433FA2">
              <w:rPr>
                <w:lang w:val="pt-BR"/>
              </w:rPr>
              <w:t xml:space="preserve">. </w:t>
            </w:r>
            <w:r w:rsidR="005F71FA" w:rsidRPr="00433FA2">
              <w:rPr>
                <w:lang w:val="pt-BR"/>
              </w:rPr>
              <w:t>As peças, f</w:t>
            </w:r>
            <w:r w:rsidR="006C4132" w:rsidRPr="00433FA2">
              <w:rPr>
                <w:lang w:val="pt-BR"/>
              </w:rPr>
              <w:t xml:space="preserve">rutos da coleção privada de sete décadas da família </w:t>
            </w:r>
            <w:r w:rsidR="00433FA2" w:rsidRPr="00433FA2">
              <w:fldChar w:fldCharType="begin"/>
            </w:r>
            <w:r w:rsidR="00433FA2" w:rsidRPr="00433FA2">
              <w:rPr>
                <w:lang w:val="es-ES"/>
              </w:rPr>
              <w:instrText xml:space="preserve"> HYPERLINK "https://es.wikipedia.org/wiki/Familia_Thyssen-Bornemisza" \o "Familia Thyssen-Bornemisza" </w:instrText>
            </w:r>
            <w:r w:rsidR="00433FA2" w:rsidRPr="00433FA2">
              <w:fldChar w:fldCharType="separate"/>
            </w:r>
            <w:r w:rsidR="006C4132" w:rsidRPr="00433FA2">
              <w:rPr>
                <w:lang w:val="pt-BR"/>
              </w:rPr>
              <w:t>Thyssen-Bornemisza</w:t>
            </w:r>
            <w:r w:rsidR="00433FA2" w:rsidRPr="00433FA2">
              <w:rPr>
                <w:lang w:val="pt-BR"/>
              </w:rPr>
              <w:fldChar w:fldCharType="end"/>
            </w:r>
            <w:r w:rsidR="006C4132" w:rsidRPr="00433FA2">
              <w:rPr>
                <w:lang w:val="pt-BR"/>
              </w:rPr>
              <w:t xml:space="preserve">, vão desde o gótico até o pop art. </w:t>
            </w:r>
            <w:r w:rsidR="005F71FA" w:rsidRPr="00433FA2">
              <w:rPr>
                <w:lang w:val="pt-BR"/>
              </w:rPr>
              <w:t>Devido a sua particularidade, é o</w:t>
            </w:r>
            <w:r w:rsidR="006C4132" w:rsidRPr="00433FA2">
              <w:rPr>
                <w:lang w:val="pt-BR"/>
              </w:rPr>
              <w:t xml:space="preserve"> quinto museu mais visitado do país. </w:t>
            </w:r>
          </w:p>
        </w:tc>
      </w:tr>
      <w:tr w:rsidR="00DD1E18" w:rsidRPr="006E5BAA">
        <w:tc>
          <w:tcPr>
            <w:tcW w:w="5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t>Paragraph 1 venue 2 address Line 1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Paseo del Prado, 8, 28014 Madri</w:t>
            </w:r>
          </w:p>
        </w:tc>
      </w:tr>
      <w:tr w:rsidR="00DD1E18">
        <w:tc>
          <w:tcPr>
            <w:tcW w:w="500" w:type="dxa"/>
            <w:shd w:val="clear" w:color="auto" w:fill="9CC2E5"/>
          </w:tcPr>
          <w:p w:rsidR="00DD1E18" w:rsidRPr="006E5BAA" w:rsidRDefault="00DB5A5A">
            <w:pPr>
              <w:rPr>
                <w:lang w:val="pt-BR"/>
              </w:rPr>
            </w:pPr>
            <w:r w:rsidRPr="006E5BAA">
              <w:rPr>
                <w:lang w:val="pt-BR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 w:rsidRPr="006E5BAA">
              <w:rPr>
                <w:lang w:val="pt-BR"/>
              </w:rPr>
              <w:t>Paragraph 1 venue 2 co</w:t>
            </w:r>
            <w:proofErr w:type="spellStart"/>
            <w:r>
              <w:t>ntact</w:t>
            </w:r>
            <w:proofErr w:type="spellEnd"/>
            <w:r>
              <w:t xml:space="preserve"> number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+34 902 76 05 11</w:t>
            </w:r>
          </w:p>
        </w:tc>
      </w:tr>
      <w:tr w:rsidR="00DD1E18">
        <w:tc>
          <w:tcPr>
            <w:tcW w:w="500" w:type="dxa"/>
            <w:shd w:val="clear" w:color="auto" w:fill="9CC2E5"/>
          </w:tcPr>
          <w:p w:rsidR="00DD1E18" w:rsidRDefault="00DB5A5A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DD1E18" w:rsidRDefault="00DB5A5A">
            <w:r>
              <w:t>Paragraph 1 venue 2 URL</w:t>
            </w:r>
          </w:p>
        </w:tc>
        <w:tc>
          <w:tcPr>
            <w:tcW w:w="13300" w:type="dxa"/>
          </w:tcPr>
          <w:p w:rsidR="00DD1E18" w:rsidRPr="00433FA2" w:rsidRDefault="006E5BAA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http://www.museothyssen.org</w:t>
            </w:r>
          </w:p>
        </w:tc>
      </w:tr>
      <w:tr w:rsidR="00DD1E18">
        <w:tc>
          <w:tcPr>
            <w:tcW w:w="500" w:type="dxa"/>
            <w:shd w:val="clear" w:color="auto" w:fill="BDD6EE"/>
          </w:tcPr>
          <w:p w:rsidR="00DD1E18" w:rsidRDefault="00DB5A5A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heading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Um pouco da realeza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Default="00DB5A5A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intro</w:t>
            </w:r>
          </w:p>
        </w:tc>
        <w:tc>
          <w:tcPr>
            <w:tcW w:w="13300" w:type="dxa"/>
          </w:tcPr>
          <w:p w:rsidR="00DD1E18" w:rsidRPr="00433FA2" w:rsidRDefault="00096C90" w:rsidP="005F71FA">
            <w:pPr>
              <w:rPr>
                <w:lang w:val="pt-BR"/>
              </w:rPr>
            </w:pPr>
            <w:r w:rsidRPr="00433FA2">
              <w:rPr>
                <w:lang w:val="pt-BR"/>
              </w:rPr>
              <w:t>A monarquia espanhol</w:t>
            </w:r>
            <w:r w:rsidR="00855D08" w:rsidRPr="00433FA2">
              <w:rPr>
                <w:lang w:val="pt-BR"/>
              </w:rPr>
              <w:t>a</w:t>
            </w:r>
            <w:r w:rsidRPr="00433FA2">
              <w:rPr>
                <w:lang w:val="pt-BR"/>
              </w:rPr>
              <w:t xml:space="preserve"> tem um papel im</w:t>
            </w:r>
            <w:r w:rsidR="00855D08" w:rsidRPr="00433FA2">
              <w:rPr>
                <w:lang w:val="pt-BR"/>
              </w:rPr>
              <w:t>portante na cultura do país. O P</w:t>
            </w:r>
            <w:r w:rsidRPr="00433FA2">
              <w:rPr>
                <w:lang w:val="pt-BR"/>
              </w:rPr>
              <w:t>alácio Real é um ponto tu</w:t>
            </w:r>
            <w:r w:rsidR="005F71FA" w:rsidRPr="00433FA2">
              <w:rPr>
                <w:lang w:val="pt-BR"/>
              </w:rPr>
              <w:t>rístico bastante visitado, e é possível pisar nos</w:t>
            </w:r>
            <w:r w:rsidRPr="00433FA2">
              <w:rPr>
                <w:lang w:val="pt-BR"/>
              </w:rPr>
              <w:t xml:space="preserve"> seus impon</w:t>
            </w:r>
            <w:r w:rsidR="00694864" w:rsidRPr="00433FA2">
              <w:rPr>
                <w:lang w:val="pt-BR"/>
              </w:rPr>
              <w:t>entes salões. Para os amantes da arte</w:t>
            </w:r>
            <w:r w:rsidRPr="00433FA2">
              <w:rPr>
                <w:lang w:val="pt-BR"/>
              </w:rPr>
              <w:t>, o museu Reina Sofía abriga uma coleção importante e é visitado diariamente por pessoas qu</w:t>
            </w:r>
            <w:r w:rsidR="00694864" w:rsidRPr="00433FA2">
              <w:rPr>
                <w:lang w:val="pt-BR"/>
              </w:rPr>
              <w:t xml:space="preserve">e querem ver o famoso quadro </w:t>
            </w:r>
            <w:r w:rsidRPr="00433FA2">
              <w:rPr>
                <w:i/>
                <w:lang w:val="pt-BR"/>
              </w:rPr>
              <w:t>Guernica</w:t>
            </w:r>
            <w:r w:rsidRPr="00433FA2">
              <w:rPr>
                <w:lang w:val="pt-BR"/>
              </w:rPr>
              <w:t xml:space="preserve">, de Picasso. </w:t>
            </w:r>
          </w:p>
        </w:tc>
      </w:tr>
      <w:tr w:rsidR="00DD1E18" w:rsidRPr="00096C90">
        <w:tc>
          <w:tcPr>
            <w:tcW w:w="500" w:type="dxa"/>
            <w:shd w:val="clear" w:color="auto" w:fill="BDD6EE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23</w:t>
            </w:r>
          </w:p>
        </w:tc>
        <w:tc>
          <w:tcPr>
            <w:tcW w:w="2000" w:type="dxa"/>
            <w:shd w:val="clear" w:color="auto" w:fill="BDD6EE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Paragraph 2 venue 1 name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Palácio Real 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24</w:t>
            </w:r>
          </w:p>
        </w:tc>
        <w:tc>
          <w:tcPr>
            <w:tcW w:w="2000" w:type="dxa"/>
            <w:shd w:val="clear" w:color="auto" w:fill="BDD6EE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Paragraph 2 venue 1 description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Residência oficial da família real espanhola, o Palácio foi construído no século XVIII. É utilizado para cerimônias oficiais e está rodeado pelos jardins do Campo de Mouro e Sabatini. Todas as quartas-feiras</w:t>
            </w:r>
            <w:r w:rsidR="0055155B" w:rsidRPr="00433FA2">
              <w:rPr>
                <w:lang w:val="pt-BR"/>
              </w:rPr>
              <w:t>, às 11h,</w:t>
            </w:r>
            <w:r w:rsidRPr="00433FA2">
              <w:rPr>
                <w:lang w:val="pt-BR"/>
              </w:rPr>
              <w:t xml:space="preserve"> é possível ver a troca da guarda. O pal</w:t>
            </w:r>
            <w:r w:rsidR="0055155B" w:rsidRPr="00433FA2">
              <w:rPr>
                <w:lang w:val="pt-BR"/>
              </w:rPr>
              <w:t xml:space="preserve">ácio também oferece visitas, em que o turista </w:t>
            </w:r>
            <w:r w:rsidR="00460CB3" w:rsidRPr="00433FA2">
              <w:rPr>
                <w:lang w:val="pt-BR"/>
              </w:rPr>
              <w:t>poderá passear pel</w:t>
            </w:r>
            <w:r w:rsidRPr="00433FA2">
              <w:rPr>
                <w:lang w:val="pt-BR"/>
              </w:rPr>
              <w:t xml:space="preserve">os salões imponentes. 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25</w:t>
            </w:r>
          </w:p>
        </w:tc>
        <w:tc>
          <w:tcPr>
            <w:tcW w:w="20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Paragraph 2 venue 1 address Line 1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Calle Bailén, s/n, 28071 Madri</w:t>
            </w:r>
          </w:p>
        </w:tc>
      </w:tr>
      <w:tr w:rsidR="00DD1E18">
        <w:tc>
          <w:tcPr>
            <w:tcW w:w="5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26</w:t>
            </w:r>
          </w:p>
        </w:tc>
        <w:tc>
          <w:tcPr>
            <w:tcW w:w="20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Paragraph 2 venue 1 contact number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+34 914 54 87 00</w:t>
            </w:r>
          </w:p>
        </w:tc>
      </w:tr>
      <w:tr w:rsidR="00DD1E18">
        <w:tc>
          <w:tcPr>
            <w:tcW w:w="500" w:type="dxa"/>
            <w:shd w:val="clear" w:color="auto" w:fill="BDD6EE"/>
          </w:tcPr>
          <w:p w:rsidR="00DD1E18" w:rsidRDefault="00DB5A5A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venue 1 URL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http://www.patrimonionacional.es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Default="00DB5A5A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venue 2 name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Museu Nacional Centro de Arte Reina Sofía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Default="00DB5A5A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venue 2 description</w:t>
            </w:r>
          </w:p>
        </w:tc>
        <w:tc>
          <w:tcPr>
            <w:tcW w:w="13300" w:type="dxa"/>
          </w:tcPr>
          <w:p w:rsidR="00DD1E18" w:rsidRPr="00433FA2" w:rsidRDefault="002F0C0D" w:rsidP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O museu dedicado à rainha Sofia</w:t>
            </w:r>
            <w:r w:rsidR="00975CBD" w:rsidRPr="00433FA2">
              <w:rPr>
                <w:lang w:val="pt-BR"/>
              </w:rPr>
              <w:t xml:space="preserve"> abriga obras de arte do século XX e</w:t>
            </w:r>
            <w:r w:rsidRPr="00433FA2">
              <w:rPr>
                <w:lang w:val="pt-BR"/>
              </w:rPr>
              <w:t xml:space="preserve"> também arte</w:t>
            </w:r>
            <w:r w:rsidR="00975CBD" w:rsidRPr="00433FA2">
              <w:rPr>
                <w:lang w:val="pt-BR"/>
              </w:rPr>
              <w:t xml:space="preserve"> contemporânea espanhola. É possível encontrar obras de mestres como Picasso, Dalí e Miró. A obra </w:t>
            </w:r>
            <w:r w:rsidR="00EC59CA" w:rsidRPr="00433FA2">
              <w:rPr>
                <w:lang w:val="pt-BR"/>
              </w:rPr>
              <w:t>mais conhecida é</w:t>
            </w:r>
            <w:r w:rsidR="00975CBD" w:rsidRPr="00433FA2">
              <w:rPr>
                <w:lang w:val="pt-BR"/>
              </w:rPr>
              <w:t xml:space="preserve"> </w:t>
            </w:r>
            <w:r w:rsidR="00975CBD" w:rsidRPr="00433FA2">
              <w:rPr>
                <w:i/>
                <w:lang w:val="pt-BR"/>
              </w:rPr>
              <w:t>Guernica</w:t>
            </w:r>
            <w:r w:rsidR="00975CBD" w:rsidRPr="00433FA2">
              <w:rPr>
                <w:lang w:val="pt-BR"/>
              </w:rPr>
              <w:t>, de Picasso. A entrada ao museu é gratuita aos d</w:t>
            </w:r>
            <w:r w:rsidR="00EC59CA" w:rsidRPr="00433FA2">
              <w:rPr>
                <w:lang w:val="pt-BR"/>
              </w:rPr>
              <w:t>omingos, sábados à tarde</w:t>
            </w:r>
            <w:r w:rsidR="00975CBD" w:rsidRPr="00433FA2">
              <w:rPr>
                <w:lang w:val="pt-BR"/>
              </w:rPr>
              <w:t xml:space="preserve"> e depois das 19h durante a semana.  </w:t>
            </w:r>
          </w:p>
        </w:tc>
      </w:tr>
      <w:tr w:rsidR="00DD1E18" w:rsidRPr="00433FA2">
        <w:tc>
          <w:tcPr>
            <w:tcW w:w="5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30</w:t>
            </w:r>
          </w:p>
        </w:tc>
        <w:tc>
          <w:tcPr>
            <w:tcW w:w="20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Paragraph 2 venue 2 address Line 1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es-ES"/>
              </w:rPr>
            </w:pPr>
            <w:r w:rsidRPr="00433FA2">
              <w:rPr>
                <w:lang w:val="es-ES"/>
              </w:rPr>
              <w:t xml:space="preserve">Calle de Santa Isabel, 52, 28012 </w:t>
            </w:r>
            <w:proofErr w:type="spellStart"/>
            <w:r w:rsidRPr="00433FA2">
              <w:rPr>
                <w:lang w:val="es-ES"/>
              </w:rPr>
              <w:t>Madri</w:t>
            </w:r>
            <w:proofErr w:type="spellEnd"/>
          </w:p>
        </w:tc>
      </w:tr>
      <w:tr w:rsidR="00DD1E18">
        <w:tc>
          <w:tcPr>
            <w:tcW w:w="5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31</w:t>
            </w:r>
          </w:p>
        </w:tc>
        <w:tc>
          <w:tcPr>
            <w:tcW w:w="2000" w:type="dxa"/>
            <w:shd w:val="clear" w:color="auto" w:fill="BDD6EE"/>
          </w:tcPr>
          <w:p w:rsidR="00DD1E18" w:rsidRPr="00975CBD" w:rsidRDefault="00DB5A5A">
            <w:pPr>
              <w:rPr>
                <w:lang w:val="pt-BR"/>
              </w:rPr>
            </w:pPr>
            <w:r w:rsidRPr="00975CBD">
              <w:rPr>
                <w:lang w:val="pt-BR"/>
              </w:rPr>
              <w:t>Paragraph 2 venue 2 contact number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+34 </w:t>
            </w:r>
            <w:hyperlink r:id="rId5" w:tooltip="Call via Hangouts" w:history="1">
              <w:r w:rsidRPr="00433FA2">
                <w:rPr>
                  <w:lang w:val="pt-BR"/>
                </w:rPr>
                <w:t>917 74 10 00</w:t>
              </w:r>
            </w:hyperlink>
          </w:p>
        </w:tc>
      </w:tr>
      <w:tr w:rsidR="00DD1E18">
        <w:tc>
          <w:tcPr>
            <w:tcW w:w="500" w:type="dxa"/>
            <w:shd w:val="clear" w:color="auto" w:fill="BDD6EE"/>
          </w:tcPr>
          <w:p w:rsidR="00DD1E18" w:rsidRDefault="00DB5A5A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DD1E18" w:rsidRDefault="00DB5A5A">
            <w:r>
              <w:t>Paragraph 2 venue 2 URL</w:t>
            </w:r>
          </w:p>
        </w:tc>
        <w:tc>
          <w:tcPr>
            <w:tcW w:w="13300" w:type="dxa"/>
          </w:tcPr>
          <w:p w:rsidR="00DD1E18" w:rsidRPr="00433FA2" w:rsidRDefault="00975CBD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http://www.museoreinasofia.es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Default="00DB5A5A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heading</w:t>
            </w:r>
          </w:p>
        </w:tc>
        <w:tc>
          <w:tcPr>
            <w:tcW w:w="13300" w:type="dxa"/>
          </w:tcPr>
          <w:p w:rsidR="00DD1E18" w:rsidRPr="00433FA2" w:rsidRDefault="0000562A">
            <w:pPr>
              <w:rPr>
                <w:lang w:val="pt-BR"/>
              </w:rPr>
            </w:pPr>
            <w:r w:rsidRPr="00433FA2">
              <w:rPr>
                <w:lang w:val="pt-BR"/>
              </w:rPr>
              <w:t>Cultura</w:t>
            </w:r>
          </w:p>
        </w:tc>
      </w:tr>
      <w:tr w:rsidR="00DD1E18" w:rsidRPr="00433FA2">
        <w:tc>
          <w:tcPr>
            <w:tcW w:w="500" w:type="dxa"/>
            <w:shd w:val="clear" w:color="auto" w:fill="B4BAC3"/>
          </w:tcPr>
          <w:p w:rsidR="00DD1E18" w:rsidRDefault="00DB5A5A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intro</w:t>
            </w:r>
          </w:p>
        </w:tc>
        <w:tc>
          <w:tcPr>
            <w:tcW w:w="13300" w:type="dxa"/>
          </w:tcPr>
          <w:p w:rsidR="00DD1E18" w:rsidRPr="00433FA2" w:rsidRDefault="0000562A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Madri oferece uma ampla opção de </w:t>
            </w:r>
            <w:r w:rsidR="0041630F" w:rsidRPr="00433FA2">
              <w:rPr>
                <w:lang w:val="pt-BR"/>
              </w:rPr>
              <w:t xml:space="preserve">atividades </w:t>
            </w:r>
            <w:r w:rsidRPr="00433FA2">
              <w:rPr>
                <w:lang w:val="pt-BR"/>
              </w:rPr>
              <w:t>cultura</w:t>
            </w:r>
            <w:r w:rsidR="0041630F" w:rsidRPr="00433FA2">
              <w:rPr>
                <w:lang w:val="pt-BR"/>
              </w:rPr>
              <w:t>is</w:t>
            </w:r>
            <w:r w:rsidRPr="00433FA2">
              <w:rPr>
                <w:lang w:val="pt-BR"/>
              </w:rPr>
              <w:t xml:space="preserve">. O Círculo de Bellas Artes é um dos centros culturais privados mais importantes de toda a </w:t>
            </w:r>
            <w:r w:rsidRPr="00433FA2">
              <w:rPr>
                <w:lang w:val="pt-BR"/>
              </w:rPr>
              <w:lastRenderedPageBreak/>
              <w:t>Europa</w:t>
            </w:r>
            <w:r w:rsidR="0041630F" w:rsidRPr="00433FA2">
              <w:rPr>
                <w:lang w:val="pt-BR"/>
              </w:rPr>
              <w:t>,</w:t>
            </w:r>
            <w:r w:rsidRPr="00433FA2">
              <w:rPr>
                <w:lang w:val="pt-BR"/>
              </w:rPr>
              <w:t xml:space="preserve"> e o </w:t>
            </w:r>
            <w:r w:rsidR="0041630F" w:rsidRPr="00433FA2">
              <w:rPr>
                <w:lang w:val="pt-BR"/>
              </w:rPr>
              <w:t>seu terraço é uma atração à parte, com</w:t>
            </w:r>
            <w:r w:rsidRPr="00433FA2">
              <w:rPr>
                <w:lang w:val="pt-BR"/>
              </w:rPr>
              <w:t xml:space="preserve"> vistas de tirar o fôlego. Já o CaixaFórum abriga exposições tempor</w:t>
            </w:r>
            <w:r w:rsidR="0041630F" w:rsidRPr="00433FA2">
              <w:rPr>
                <w:lang w:val="pt-BR"/>
              </w:rPr>
              <w:t>árias e impressiona pela</w:t>
            </w:r>
            <w:r w:rsidRPr="00433FA2">
              <w:rPr>
                <w:lang w:val="pt-BR"/>
              </w:rPr>
              <w:t xml:space="preserve"> sua fachada com jardim vertical. </w:t>
            </w:r>
          </w:p>
        </w:tc>
      </w:tr>
      <w:tr w:rsidR="00DD1E18" w:rsidRPr="0000562A">
        <w:tc>
          <w:tcPr>
            <w:tcW w:w="500" w:type="dxa"/>
            <w:shd w:val="clear" w:color="auto" w:fill="B4BAC3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t>Paragraph 3 venue 1 name</w:t>
            </w:r>
          </w:p>
        </w:tc>
        <w:tc>
          <w:tcPr>
            <w:tcW w:w="13300" w:type="dxa"/>
          </w:tcPr>
          <w:p w:rsidR="00DD1E18" w:rsidRPr="00433FA2" w:rsidRDefault="0079182E">
            <w:pPr>
              <w:rPr>
                <w:lang w:val="pt-BR"/>
              </w:rPr>
            </w:pPr>
            <w:r w:rsidRPr="00433FA2">
              <w:rPr>
                <w:lang w:val="pt-BR"/>
              </w:rPr>
              <w:t>Círculo de Bellas Artes</w:t>
            </w:r>
          </w:p>
        </w:tc>
      </w:tr>
      <w:tr w:rsidR="00DD1E18" w:rsidRPr="00433FA2">
        <w:tc>
          <w:tcPr>
            <w:tcW w:w="500" w:type="dxa"/>
            <w:shd w:val="clear" w:color="auto" w:fill="B4BAC3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t>36</w:t>
            </w:r>
          </w:p>
        </w:tc>
        <w:tc>
          <w:tcPr>
            <w:tcW w:w="2000" w:type="dxa"/>
            <w:shd w:val="clear" w:color="auto" w:fill="B4BAC3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t>Paragraph 3 venue 1 description</w:t>
            </w:r>
          </w:p>
        </w:tc>
        <w:tc>
          <w:tcPr>
            <w:tcW w:w="13300" w:type="dxa"/>
          </w:tcPr>
          <w:p w:rsidR="00DD1E18" w:rsidRPr="00433FA2" w:rsidRDefault="00096C90" w:rsidP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O Círculo de Bellas Artes foi fundado em 1880</w:t>
            </w:r>
            <w:r w:rsidR="005F71FA" w:rsidRPr="00433FA2">
              <w:rPr>
                <w:lang w:val="pt-BR"/>
              </w:rPr>
              <w:t>,</w:t>
            </w:r>
            <w:r w:rsidRPr="00433FA2">
              <w:rPr>
                <w:lang w:val="pt-BR"/>
              </w:rPr>
              <w:t xml:space="preserve"> e conta com mais de 1</w:t>
            </w:r>
            <w:r w:rsidR="00012D0A" w:rsidRPr="00433FA2">
              <w:rPr>
                <w:lang w:val="pt-BR"/>
              </w:rPr>
              <w:t>.</w:t>
            </w:r>
            <w:r w:rsidRPr="00433FA2">
              <w:rPr>
                <w:lang w:val="pt-BR"/>
              </w:rPr>
              <w:t>200 obras que vão desde pinturas a</w:t>
            </w:r>
            <w:r w:rsidR="00012D0A" w:rsidRPr="00433FA2">
              <w:rPr>
                <w:lang w:val="pt-BR"/>
              </w:rPr>
              <w:t>té</w:t>
            </w:r>
            <w:r w:rsidRPr="00433FA2">
              <w:rPr>
                <w:lang w:val="pt-BR"/>
              </w:rPr>
              <w:t xml:space="preserve"> mobiliários</w:t>
            </w:r>
            <w:r w:rsidR="00012D0A" w:rsidRPr="00433FA2">
              <w:rPr>
                <w:lang w:val="pt-BR"/>
              </w:rPr>
              <w:t>, além</w:t>
            </w:r>
            <w:r w:rsidRPr="00433FA2">
              <w:rPr>
                <w:lang w:val="pt-BR"/>
              </w:rPr>
              <w:t xml:space="preserve"> </w:t>
            </w:r>
            <w:r w:rsidR="00012D0A" w:rsidRPr="00433FA2">
              <w:rPr>
                <w:lang w:val="pt-BR"/>
              </w:rPr>
              <w:t>d</w:t>
            </w:r>
            <w:r w:rsidRPr="00433FA2">
              <w:rPr>
                <w:lang w:val="pt-BR"/>
              </w:rPr>
              <w:t>e 3 mil livros e documentos históricos. Com uma chamativa fachada, o edifício atrai os turistas por conta do seu terraço</w:t>
            </w:r>
            <w:r w:rsidR="00012D0A" w:rsidRPr="00433FA2">
              <w:rPr>
                <w:lang w:val="pt-BR"/>
              </w:rPr>
              <w:t>,</w:t>
            </w:r>
            <w:r w:rsidRPr="00433FA2">
              <w:rPr>
                <w:lang w:val="pt-BR"/>
              </w:rPr>
              <w:t xml:space="preserve"> que oferece uma vista incrível do centro da cidade</w:t>
            </w:r>
            <w:r w:rsidR="00012D0A" w:rsidRPr="00433FA2">
              <w:rPr>
                <w:lang w:val="pt-BR"/>
              </w:rPr>
              <w:t xml:space="preserve">, onde eles podem </w:t>
            </w:r>
            <w:r w:rsidRPr="00433FA2">
              <w:rPr>
                <w:lang w:val="pt-BR"/>
              </w:rPr>
              <w:t>se delicia</w:t>
            </w:r>
            <w:r w:rsidR="00012D0A" w:rsidRPr="00433FA2">
              <w:rPr>
                <w:lang w:val="pt-BR"/>
              </w:rPr>
              <w:t>r</w:t>
            </w:r>
            <w:r w:rsidRPr="00433FA2">
              <w:rPr>
                <w:lang w:val="pt-BR"/>
              </w:rPr>
              <w:t xml:space="preserve"> com um coquetel</w:t>
            </w:r>
            <w:r w:rsidR="00012D0A" w:rsidRPr="00433FA2">
              <w:rPr>
                <w:lang w:val="pt-BR"/>
              </w:rPr>
              <w:t>,</w:t>
            </w:r>
            <w:r w:rsidRPr="00433FA2">
              <w:rPr>
                <w:lang w:val="pt-BR"/>
              </w:rPr>
              <w:t xml:space="preserve"> deitado</w:t>
            </w:r>
            <w:r w:rsidR="00012D0A" w:rsidRPr="00433FA2">
              <w:rPr>
                <w:lang w:val="pt-BR"/>
              </w:rPr>
              <w:t>s</w:t>
            </w:r>
            <w:r w:rsidRPr="00433FA2">
              <w:rPr>
                <w:lang w:val="pt-BR"/>
              </w:rPr>
              <w:t xml:space="preserve"> em uma cadeira ou na grama. </w:t>
            </w:r>
          </w:p>
        </w:tc>
      </w:tr>
      <w:tr w:rsidR="00DD1E18" w:rsidRPr="00096C90">
        <w:tc>
          <w:tcPr>
            <w:tcW w:w="5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37</w:t>
            </w:r>
          </w:p>
        </w:tc>
        <w:tc>
          <w:tcPr>
            <w:tcW w:w="20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Paragraph 3 venue 1 address Line 1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Calle de Alcalá, 42, 28014 Madri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38</w:t>
            </w:r>
          </w:p>
        </w:tc>
        <w:tc>
          <w:tcPr>
            <w:tcW w:w="20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Paragraph 3 venue 1 contact number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+34 913 60 54 00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Default="00DB5A5A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venue 1 URL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http://www.circulobellasartes.com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Default="00DB5A5A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venue 2 name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CaixaFó</w:t>
            </w:r>
            <w:r w:rsidR="0079182E" w:rsidRPr="00433FA2">
              <w:rPr>
                <w:lang w:val="pt-BR"/>
              </w:rPr>
              <w:t>rum</w:t>
            </w:r>
          </w:p>
        </w:tc>
      </w:tr>
      <w:tr w:rsidR="00DD1E18" w:rsidRPr="00433FA2">
        <w:tc>
          <w:tcPr>
            <w:tcW w:w="500" w:type="dxa"/>
            <w:shd w:val="clear" w:color="auto" w:fill="B4BAC3"/>
          </w:tcPr>
          <w:p w:rsidR="00DD1E18" w:rsidRDefault="00DB5A5A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venue 2 description</w:t>
            </w:r>
          </w:p>
        </w:tc>
        <w:tc>
          <w:tcPr>
            <w:tcW w:w="13300" w:type="dxa"/>
          </w:tcPr>
          <w:p w:rsidR="00DD1E18" w:rsidRPr="00433FA2" w:rsidRDefault="00096C90" w:rsidP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O CaixaFórum é um edifício localizado no movimentado Paseo del Prado e já chama a atenção devido ao seu jardim vertical</w:t>
            </w:r>
            <w:r w:rsidR="00320D92" w:rsidRPr="00433FA2">
              <w:rPr>
                <w:lang w:val="pt-BR"/>
              </w:rPr>
              <w:t>,</w:t>
            </w:r>
            <w:r w:rsidR="0000562A" w:rsidRPr="00433FA2">
              <w:rPr>
                <w:lang w:val="pt-BR"/>
              </w:rPr>
              <w:t xml:space="preserve"> desenhado por Patrick Blanc</w:t>
            </w:r>
            <w:r w:rsidRPr="00433FA2">
              <w:rPr>
                <w:lang w:val="pt-BR"/>
              </w:rPr>
              <w:t>. O centro cult</w:t>
            </w:r>
            <w:r w:rsidR="00320D92" w:rsidRPr="00433FA2">
              <w:rPr>
                <w:lang w:val="pt-BR"/>
              </w:rPr>
              <w:t>ural abriga exposições efêmeras</w:t>
            </w:r>
            <w:r w:rsidR="0000562A" w:rsidRPr="00433FA2">
              <w:rPr>
                <w:lang w:val="pt-BR"/>
              </w:rPr>
              <w:t xml:space="preserve"> e é um importante </w:t>
            </w:r>
            <w:r w:rsidR="00320D92" w:rsidRPr="00433FA2">
              <w:rPr>
                <w:lang w:val="pt-BR"/>
              </w:rPr>
              <w:t>ponto cultural d</w:t>
            </w:r>
            <w:r w:rsidR="0000562A" w:rsidRPr="00433FA2">
              <w:rPr>
                <w:lang w:val="pt-BR"/>
              </w:rPr>
              <w:t xml:space="preserve">a cidade. </w:t>
            </w:r>
          </w:p>
        </w:tc>
      </w:tr>
      <w:tr w:rsidR="00DD1E18" w:rsidRPr="00096C90">
        <w:tc>
          <w:tcPr>
            <w:tcW w:w="5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42</w:t>
            </w:r>
          </w:p>
        </w:tc>
        <w:tc>
          <w:tcPr>
            <w:tcW w:w="20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Paragraph 3 venue 2 address Line 1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Paseo del Prado, 36, 28014 Madri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Pr="00096C90" w:rsidRDefault="00DB5A5A">
            <w:pPr>
              <w:rPr>
                <w:lang w:val="pt-BR"/>
              </w:rPr>
            </w:pPr>
            <w:r w:rsidRPr="00096C90">
              <w:rPr>
                <w:lang w:val="pt-BR"/>
              </w:rPr>
              <w:t>43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 w:rsidRPr="00096C90">
              <w:rPr>
                <w:lang w:val="pt-BR"/>
              </w:rPr>
              <w:t xml:space="preserve">Paragraph 3 venue </w:t>
            </w:r>
            <w:r>
              <w:t>2 contact number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+34 913 30 73 00</w:t>
            </w:r>
          </w:p>
        </w:tc>
      </w:tr>
      <w:tr w:rsidR="00DD1E18">
        <w:tc>
          <w:tcPr>
            <w:tcW w:w="500" w:type="dxa"/>
            <w:shd w:val="clear" w:color="auto" w:fill="B4BAC3"/>
          </w:tcPr>
          <w:p w:rsidR="00DD1E18" w:rsidRDefault="00DB5A5A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DD1E18" w:rsidRDefault="00DB5A5A">
            <w:r>
              <w:t>Paragraph 3 venue 2 URL</w:t>
            </w:r>
          </w:p>
        </w:tc>
        <w:tc>
          <w:tcPr>
            <w:tcW w:w="13300" w:type="dxa"/>
          </w:tcPr>
          <w:p w:rsidR="00DD1E18" w:rsidRPr="00433FA2" w:rsidRDefault="00096C90">
            <w:pPr>
              <w:rPr>
                <w:lang w:val="pt-BR"/>
              </w:rPr>
            </w:pPr>
            <w:r w:rsidRPr="00433FA2">
              <w:rPr>
                <w:lang w:val="pt-BR"/>
              </w:rPr>
              <w:t>https://obrasocial.lacaixa.es</w:t>
            </w:r>
          </w:p>
        </w:tc>
      </w:tr>
      <w:tr w:rsidR="00DD1E18">
        <w:tc>
          <w:tcPr>
            <w:tcW w:w="500" w:type="dxa"/>
            <w:shd w:val="clear" w:color="auto" w:fill="8E98A5"/>
          </w:tcPr>
          <w:p w:rsidR="00DD1E18" w:rsidRDefault="00DB5A5A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heading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Edifícios históricos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Default="00DB5A5A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intro</w:t>
            </w:r>
          </w:p>
        </w:tc>
        <w:tc>
          <w:tcPr>
            <w:tcW w:w="13300" w:type="dxa"/>
          </w:tcPr>
          <w:p w:rsidR="00DD1E18" w:rsidRPr="00433FA2" w:rsidRDefault="001D5C64" w:rsidP="005F71FA">
            <w:pPr>
              <w:rPr>
                <w:lang w:val="pt-BR"/>
              </w:rPr>
            </w:pPr>
            <w:r w:rsidRPr="00433FA2">
              <w:rPr>
                <w:lang w:val="pt-BR"/>
              </w:rPr>
              <w:t>Madri é repleta</w:t>
            </w:r>
            <w:r w:rsidR="00FD6C13" w:rsidRPr="00433FA2">
              <w:rPr>
                <w:lang w:val="pt-BR"/>
              </w:rPr>
              <w:t xml:space="preserve"> de história e é possível ver isso por onde quer que </w:t>
            </w:r>
            <w:r w:rsidR="005F71FA" w:rsidRPr="00433FA2">
              <w:rPr>
                <w:lang w:val="pt-BR"/>
              </w:rPr>
              <w:t>ande</w:t>
            </w:r>
            <w:r w:rsidR="00FD6C13" w:rsidRPr="00433FA2">
              <w:rPr>
                <w:lang w:val="pt-BR"/>
              </w:rPr>
              <w:t>. A tourada é um evento cultural bastante conhecido no país</w:t>
            </w:r>
            <w:r w:rsidRPr="00433FA2">
              <w:rPr>
                <w:lang w:val="pt-BR"/>
              </w:rPr>
              <w:t>,</w:t>
            </w:r>
            <w:r w:rsidR="00FD6C13" w:rsidRPr="00433FA2">
              <w:rPr>
                <w:lang w:val="pt-BR"/>
              </w:rPr>
              <w:t xml:space="preserve"> e a capital oferece a maior praça de touros de toda a Espanha. Não deixe de conferir também o Convento de las Descalzas Reales</w:t>
            </w:r>
            <w:r w:rsidRPr="00433FA2">
              <w:rPr>
                <w:lang w:val="pt-BR"/>
              </w:rPr>
              <w:t>,</w:t>
            </w:r>
            <w:r w:rsidR="00FD6C13" w:rsidRPr="00433FA2">
              <w:rPr>
                <w:lang w:val="pt-BR"/>
              </w:rPr>
              <w:t xml:space="preserve"> q</w:t>
            </w:r>
            <w:r w:rsidRPr="00433FA2">
              <w:rPr>
                <w:lang w:val="pt-BR"/>
              </w:rPr>
              <w:t>ue abrigou por 200 anos apenas</w:t>
            </w:r>
            <w:r w:rsidR="00FD6C13" w:rsidRPr="00433FA2">
              <w:rPr>
                <w:lang w:val="pt-BR"/>
              </w:rPr>
              <w:t xml:space="preserve"> mulheres com sangue real. 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47</w:t>
            </w:r>
          </w:p>
        </w:tc>
        <w:tc>
          <w:tcPr>
            <w:tcW w:w="20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4 venue 1 name</w:t>
            </w:r>
          </w:p>
        </w:tc>
        <w:tc>
          <w:tcPr>
            <w:tcW w:w="13300" w:type="dxa"/>
          </w:tcPr>
          <w:p w:rsidR="00DD1E18" w:rsidRPr="00433FA2" w:rsidRDefault="0079182E" w:rsidP="0000562A">
            <w:pPr>
              <w:rPr>
                <w:lang w:val="es-ES"/>
              </w:rPr>
            </w:pPr>
            <w:r w:rsidRPr="00433FA2">
              <w:rPr>
                <w:lang w:val="es-ES"/>
              </w:rPr>
              <w:t xml:space="preserve">Plaza </w:t>
            </w:r>
            <w:r w:rsidR="0000562A" w:rsidRPr="00433FA2">
              <w:rPr>
                <w:lang w:val="es-ES"/>
              </w:rPr>
              <w:t xml:space="preserve">de </w:t>
            </w:r>
            <w:r w:rsidRPr="00433FA2">
              <w:rPr>
                <w:lang w:val="es-ES"/>
              </w:rPr>
              <w:t>Toros de las Ventas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48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 w:rsidRPr="00FD6C13">
              <w:rPr>
                <w:lang w:val="pt-BR"/>
              </w:rPr>
              <w:t>Paragraph 4 venue 1 descript</w:t>
            </w:r>
            <w:r>
              <w:t>ion</w:t>
            </w:r>
          </w:p>
        </w:tc>
        <w:tc>
          <w:tcPr>
            <w:tcW w:w="13300" w:type="dxa"/>
          </w:tcPr>
          <w:p w:rsidR="00DD1E18" w:rsidRPr="00433FA2" w:rsidRDefault="001D5C64" w:rsidP="0000562A">
            <w:pPr>
              <w:rPr>
                <w:lang w:val="pt-BR"/>
              </w:rPr>
            </w:pPr>
            <w:r w:rsidRPr="00433FA2">
              <w:rPr>
                <w:lang w:val="pt-BR"/>
              </w:rPr>
              <w:t>Ess</w:t>
            </w:r>
            <w:r w:rsidR="0000562A" w:rsidRPr="00433FA2">
              <w:rPr>
                <w:lang w:val="pt-BR"/>
              </w:rPr>
              <w:t>a famosa construção foi inaugurada em 1931 e é a maior praça de touros da Espanha, com capacidade para mais de 23 mil espectadores. É considerada como uma das mais importantes do mundo</w:t>
            </w:r>
            <w:r w:rsidR="00FD6C13" w:rsidRPr="00433FA2">
              <w:rPr>
                <w:lang w:val="pt-BR"/>
              </w:rPr>
              <w:t xml:space="preserve"> e abriga importantes eventos e exposições relacionados com a tourada. </w:t>
            </w:r>
          </w:p>
        </w:tc>
      </w:tr>
      <w:tr w:rsidR="00DD1E18" w:rsidRPr="0000562A">
        <w:tc>
          <w:tcPr>
            <w:tcW w:w="500" w:type="dxa"/>
            <w:shd w:val="clear" w:color="auto" w:fill="8E98A5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t>49</w:t>
            </w:r>
          </w:p>
        </w:tc>
        <w:tc>
          <w:tcPr>
            <w:tcW w:w="2000" w:type="dxa"/>
            <w:shd w:val="clear" w:color="auto" w:fill="8E98A5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t>Paragraph 4 venue 1 address Line 1</w:t>
            </w:r>
          </w:p>
        </w:tc>
        <w:tc>
          <w:tcPr>
            <w:tcW w:w="13300" w:type="dxa"/>
          </w:tcPr>
          <w:p w:rsidR="00DD1E18" w:rsidRPr="00433FA2" w:rsidRDefault="0000562A">
            <w:pPr>
              <w:rPr>
                <w:lang w:val="pt-BR"/>
              </w:rPr>
            </w:pPr>
            <w:r w:rsidRPr="00433FA2">
              <w:rPr>
                <w:lang w:val="pt-BR"/>
              </w:rPr>
              <w:t>Calle Alcalá, 237, 28028 Madri</w:t>
            </w:r>
          </w:p>
        </w:tc>
      </w:tr>
      <w:tr w:rsidR="00DD1E18">
        <w:tc>
          <w:tcPr>
            <w:tcW w:w="500" w:type="dxa"/>
            <w:shd w:val="clear" w:color="auto" w:fill="8E98A5"/>
          </w:tcPr>
          <w:p w:rsidR="00DD1E18" w:rsidRPr="0000562A" w:rsidRDefault="00DB5A5A">
            <w:pPr>
              <w:rPr>
                <w:lang w:val="pt-BR"/>
              </w:rPr>
            </w:pPr>
            <w:r w:rsidRPr="0000562A">
              <w:rPr>
                <w:lang w:val="pt-BR"/>
              </w:rPr>
              <w:lastRenderedPageBreak/>
              <w:t>50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 w:rsidRPr="0000562A">
              <w:rPr>
                <w:lang w:val="pt-BR"/>
              </w:rPr>
              <w:t xml:space="preserve">Paragraph 4 venue 1 </w:t>
            </w:r>
            <w:r>
              <w:t>contact number</w:t>
            </w:r>
          </w:p>
        </w:tc>
        <w:tc>
          <w:tcPr>
            <w:tcW w:w="13300" w:type="dxa"/>
          </w:tcPr>
          <w:p w:rsidR="00DD1E18" w:rsidRPr="00433FA2" w:rsidRDefault="0000562A">
            <w:pPr>
              <w:rPr>
                <w:lang w:val="pt-BR"/>
              </w:rPr>
            </w:pPr>
            <w:r w:rsidRPr="00433FA2">
              <w:rPr>
                <w:lang w:val="pt-BR"/>
              </w:rPr>
              <w:t>+34  913 562 200</w:t>
            </w:r>
          </w:p>
        </w:tc>
      </w:tr>
      <w:tr w:rsidR="00DD1E18">
        <w:tc>
          <w:tcPr>
            <w:tcW w:w="500" w:type="dxa"/>
            <w:shd w:val="clear" w:color="auto" w:fill="8E98A5"/>
          </w:tcPr>
          <w:p w:rsidR="00DD1E18" w:rsidRDefault="00DB5A5A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venue 1 URL</w:t>
            </w:r>
          </w:p>
        </w:tc>
        <w:tc>
          <w:tcPr>
            <w:tcW w:w="13300" w:type="dxa"/>
          </w:tcPr>
          <w:p w:rsidR="00DD1E18" w:rsidRPr="00433FA2" w:rsidRDefault="0000562A">
            <w:r w:rsidRPr="00433FA2">
              <w:t>http://www.las-ventas.com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Default="00DB5A5A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venue 2 name</w:t>
            </w:r>
          </w:p>
        </w:tc>
        <w:tc>
          <w:tcPr>
            <w:tcW w:w="13300" w:type="dxa"/>
          </w:tcPr>
          <w:p w:rsidR="00DD1E18" w:rsidRPr="00433FA2" w:rsidRDefault="0079182E">
            <w:pPr>
              <w:rPr>
                <w:lang w:val="es-ES"/>
              </w:rPr>
            </w:pPr>
            <w:r w:rsidRPr="00433FA2">
              <w:rPr>
                <w:lang w:val="es-ES"/>
              </w:rPr>
              <w:t>Convento de las Descalzas Reales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Default="00DB5A5A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venue 2 description</w:t>
            </w:r>
          </w:p>
        </w:tc>
        <w:tc>
          <w:tcPr>
            <w:tcW w:w="13300" w:type="dxa"/>
          </w:tcPr>
          <w:p w:rsidR="00DD1E18" w:rsidRPr="00433FA2" w:rsidRDefault="00FD6C13" w:rsidP="005F71FA">
            <w:pPr>
              <w:rPr>
                <w:lang w:val="pt-BR"/>
              </w:rPr>
            </w:pPr>
            <w:r w:rsidRPr="00433FA2">
              <w:rPr>
                <w:lang w:val="pt-BR"/>
              </w:rPr>
              <w:t>Fundado em 1559, o monastério f</w:t>
            </w:r>
            <w:r w:rsidR="00CE1E5F" w:rsidRPr="00433FA2">
              <w:rPr>
                <w:lang w:val="pt-BR"/>
              </w:rPr>
              <w:t>oi restrito por 200 anos para mulheres de sangue real. Ali s</w:t>
            </w:r>
            <w:r w:rsidRPr="00433FA2">
              <w:rPr>
                <w:lang w:val="pt-BR"/>
              </w:rPr>
              <w:t xml:space="preserve">e </w:t>
            </w:r>
            <w:r w:rsidR="000F2957" w:rsidRPr="00433FA2">
              <w:rPr>
                <w:lang w:val="pt-BR"/>
              </w:rPr>
              <w:t>encontram 33 capelas</w:t>
            </w:r>
            <w:r w:rsidRPr="00433FA2">
              <w:rPr>
                <w:lang w:val="pt-BR"/>
              </w:rPr>
              <w:t xml:space="preserve"> e mais de 1</w:t>
            </w:r>
            <w:r w:rsidR="00CE1E5F" w:rsidRPr="00433FA2">
              <w:rPr>
                <w:lang w:val="pt-BR"/>
              </w:rPr>
              <w:t>00 esculturas d</w:t>
            </w:r>
            <w:r w:rsidR="005F71FA" w:rsidRPr="00433FA2">
              <w:rPr>
                <w:lang w:val="pt-BR"/>
              </w:rPr>
              <w:t>o</w:t>
            </w:r>
            <w:r w:rsidR="00CE1E5F" w:rsidRPr="00433FA2">
              <w:rPr>
                <w:lang w:val="pt-BR"/>
              </w:rPr>
              <w:t xml:space="preserve"> Menino Jesus</w:t>
            </w:r>
            <w:r w:rsidRPr="00433FA2">
              <w:rPr>
                <w:lang w:val="pt-BR"/>
              </w:rPr>
              <w:t xml:space="preserve">. Atualmente, ainda vivem </w:t>
            </w:r>
            <w:r w:rsidR="000F2957" w:rsidRPr="00433FA2">
              <w:rPr>
                <w:lang w:val="pt-BR"/>
              </w:rPr>
              <w:t xml:space="preserve">ali </w:t>
            </w:r>
            <w:r w:rsidRPr="00433FA2">
              <w:rPr>
                <w:lang w:val="pt-BR"/>
              </w:rPr>
              <w:t>30 freiras</w:t>
            </w:r>
            <w:r w:rsidR="000F2957" w:rsidRPr="00433FA2">
              <w:rPr>
                <w:lang w:val="pt-BR"/>
              </w:rPr>
              <w:t>, que cultivam sua</w:t>
            </w:r>
            <w:r w:rsidRPr="00433FA2">
              <w:rPr>
                <w:lang w:val="pt-BR"/>
              </w:rPr>
              <w:t xml:space="preserve"> </w:t>
            </w:r>
            <w:r w:rsidR="000F2957" w:rsidRPr="00433FA2">
              <w:rPr>
                <w:lang w:val="pt-BR"/>
              </w:rPr>
              <w:t>própria horta</w:t>
            </w:r>
            <w:r w:rsidRPr="00433FA2">
              <w:rPr>
                <w:lang w:val="pt-BR"/>
              </w:rPr>
              <w:t xml:space="preserve">. </w:t>
            </w:r>
          </w:p>
        </w:tc>
      </w:tr>
      <w:tr w:rsidR="00DD1E18" w:rsidRPr="00433FA2">
        <w:tc>
          <w:tcPr>
            <w:tcW w:w="5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54</w:t>
            </w:r>
          </w:p>
        </w:tc>
        <w:tc>
          <w:tcPr>
            <w:tcW w:w="20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4 venue 2 address Line 1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es-ES"/>
              </w:rPr>
            </w:pPr>
            <w:r w:rsidRPr="00433FA2">
              <w:rPr>
                <w:lang w:val="es-ES"/>
              </w:rPr>
              <w:t xml:space="preserve">Plaza de las Descalzas, s/n, 28013 </w:t>
            </w:r>
            <w:proofErr w:type="spellStart"/>
            <w:r w:rsidRPr="00433FA2">
              <w:rPr>
                <w:lang w:val="es-ES"/>
              </w:rPr>
              <w:t>Madri</w:t>
            </w:r>
            <w:proofErr w:type="spellEnd"/>
          </w:p>
        </w:tc>
      </w:tr>
      <w:tr w:rsidR="00DD1E18">
        <w:tc>
          <w:tcPr>
            <w:tcW w:w="5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55</w:t>
            </w:r>
          </w:p>
        </w:tc>
        <w:tc>
          <w:tcPr>
            <w:tcW w:w="2000" w:type="dxa"/>
            <w:shd w:val="clear" w:color="auto" w:fill="8E98A5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4 venue 2 contact number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+34 </w:t>
            </w:r>
            <w:hyperlink r:id="rId6" w:tooltip="Call via Hangouts" w:history="1">
              <w:r w:rsidRPr="00433FA2">
                <w:rPr>
                  <w:lang w:val="pt-BR"/>
                </w:rPr>
                <w:t>914 54 88 00</w:t>
              </w:r>
            </w:hyperlink>
          </w:p>
        </w:tc>
      </w:tr>
      <w:tr w:rsidR="00DD1E18">
        <w:tc>
          <w:tcPr>
            <w:tcW w:w="500" w:type="dxa"/>
            <w:shd w:val="clear" w:color="auto" w:fill="8E98A5"/>
          </w:tcPr>
          <w:p w:rsidR="00DD1E18" w:rsidRDefault="00DB5A5A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DD1E18" w:rsidRDefault="00DB5A5A">
            <w:r>
              <w:t>Paragraph 4 venue 2 URL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http://www.patrimonionacional.es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heading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Um pouco de história</w:t>
            </w:r>
          </w:p>
        </w:tc>
      </w:tr>
      <w:tr w:rsidR="00DD1E18" w:rsidRPr="00433FA2">
        <w:tc>
          <w:tcPr>
            <w:tcW w:w="500" w:type="dxa"/>
            <w:shd w:val="clear" w:color="auto" w:fill="0070C0"/>
          </w:tcPr>
          <w:p w:rsidR="00DD1E18" w:rsidRDefault="00DB5A5A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intro</w:t>
            </w:r>
          </w:p>
        </w:tc>
        <w:tc>
          <w:tcPr>
            <w:tcW w:w="13300" w:type="dxa"/>
          </w:tcPr>
          <w:p w:rsidR="00DD1E18" w:rsidRPr="00433FA2" w:rsidRDefault="00AB41B1">
            <w:pPr>
              <w:rPr>
                <w:lang w:val="pt-BR"/>
              </w:rPr>
            </w:pPr>
            <w:r w:rsidRPr="00433FA2">
              <w:rPr>
                <w:lang w:val="pt-BR"/>
              </w:rPr>
              <w:t>Nem todo mu</w:t>
            </w:r>
            <w:r w:rsidR="00F81698" w:rsidRPr="00433FA2">
              <w:rPr>
                <w:lang w:val="pt-BR"/>
              </w:rPr>
              <w:t>ndo conhece, mas uma visita ao T</w:t>
            </w:r>
            <w:r w:rsidRPr="00433FA2">
              <w:rPr>
                <w:lang w:val="pt-BR"/>
              </w:rPr>
              <w:t>emplo de Debod deveria fazer p</w:t>
            </w:r>
            <w:r w:rsidR="00F81698" w:rsidRPr="00433FA2">
              <w:rPr>
                <w:lang w:val="pt-BR"/>
              </w:rPr>
              <w:t>arte de qualquer passeio</w:t>
            </w:r>
            <w:r w:rsidRPr="00433FA2">
              <w:rPr>
                <w:lang w:val="pt-BR"/>
              </w:rPr>
              <w:t xml:space="preserve"> em Madri. Durante a noite, o iluminado templo impressiona junto com as vistas de toda a cidade. É possível conhecer um pouco mais da história arqueológica visitando o Museu Arqueológico Nacional. 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1 name</w:t>
            </w:r>
          </w:p>
        </w:tc>
        <w:tc>
          <w:tcPr>
            <w:tcW w:w="13300" w:type="dxa"/>
          </w:tcPr>
          <w:p w:rsidR="00DD1E18" w:rsidRPr="00433FA2" w:rsidRDefault="0079182E">
            <w:pPr>
              <w:rPr>
                <w:lang w:val="pt-BR"/>
              </w:rPr>
            </w:pPr>
            <w:r w:rsidRPr="00433FA2">
              <w:rPr>
                <w:lang w:val="pt-BR"/>
              </w:rPr>
              <w:t>Templo de Debod</w:t>
            </w:r>
          </w:p>
        </w:tc>
      </w:tr>
      <w:tr w:rsidR="00DD1E18" w:rsidRPr="00433FA2">
        <w:tc>
          <w:tcPr>
            <w:tcW w:w="500" w:type="dxa"/>
            <w:shd w:val="clear" w:color="auto" w:fill="0070C0"/>
          </w:tcPr>
          <w:p w:rsidR="00DD1E18" w:rsidRDefault="00DB5A5A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1 description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O </w:t>
            </w:r>
            <w:r w:rsidR="00F81698" w:rsidRPr="00433FA2">
              <w:rPr>
                <w:lang w:val="pt-BR"/>
              </w:rPr>
              <w:t>T</w:t>
            </w:r>
            <w:r w:rsidRPr="00433FA2">
              <w:rPr>
                <w:lang w:val="pt-BR"/>
              </w:rPr>
              <w:t>emplo de Debod é um dos grandes segredos de M</w:t>
            </w:r>
            <w:r w:rsidR="00F81698" w:rsidRPr="00433FA2">
              <w:rPr>
                <w:lang w:val="pt-BR"/>
              </w:rPr>
              <w:t>adri. Foi um presente do Egito à</w:t>
            </w:r>
            <w:r w:rsidRPr="00433FA2">
              <w:rPr>
                <w:lang w:val="pt-BR"/>
              </w:rPr>
              <w:t xml:space="preserve"> Espanha pela sua ajuda no re</w:t>
            </w:r>
            <w:r w:rsidR="00F81698" w:rsidRPr="00433FA2">
              <w:rPr>
                <w:lang w:val="pt-BR"/>
              </w:rPr>
              <w:t>sgate dos templos de Nubia. T</w:t>
            </w:r>
            <w:r w:rsidRPr="00433FA2">
              <w:rPr>
                <w:lang w:val="pt-BR"/>
              </w:rPr>
              <w:t>rata</w:t>
            </w:r>
            <w:r w:rsidR="00F81698" w:rsidRPr="00433FA2">
              <w:rPr>
                <w:lang w:val="pt-BR"/>
              </w:rPr>
              <w:t>-se</w:t>
            </w:r>
            <w:r w:rsidRPr="00433FA2">
              <w:rPr>
                <w:lang w:val="pt-BR"/>
              </w:rPr>
              <w:t xml:space="preserve"> de um templo de ma</w:t>
            </w:r>
            <w:r w:rsidR="00F81698" w:rsidRPr="00433FA2">
              <w:rPr>
                <w:lang w:val="pt-BR"/>
              </w:rPr>
              <w:t xml:space="preserve">is de 2.200 anos </w:t>
            </w:r>
            <w:r w:rsidRPr="00433FA2">
              <w:rPr>
                <w:lang w:val="pt-BR"/>
              </w:rPr>
              <w:t xml:space="preserve">e foi inaugurado em 1972. Rodeado de jardins, oferece uma vista incrível de Madri ao anoitecer. </w:t>
            </w:r>
          </w:p>
        </w:tc>
      </w:tr>
      <w:tr w:rsidR="00DD1E18" w:rsidRPr="00FD6C13">
        <w:tc>
          <w:tcPr>
            <w:tcW w:w="5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61</w:t>
            </w:r>
          </w:p>
        </w:tc>
        <w:tc>
          <w:tcPr>
            <w:tcW w:w="20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5 venue 1 address Line 1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Calle Ferraz, 1, 28008 Madri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62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 w:rsidRPr="00FD6C13">
              <w:rPr>
                <w:lang w:val="pt-BR"/>
              </w:rPr>
              <w:t>Paragraph 5 venue 1 contact nu</w:t>
            </w:r>
            <w:proofErr w:type="spellStart"/>
            <w:r>
              <w:t>mber</w:t>
            </w:r>
            <w:proofErr w:type="spellEnd"/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+34 </w:t>
            </w:r>
            <w:hyperlink r:id="rId7" w:tooltip="Call via Hangouts" w:history="1">
              <w:r w:rsidRPr="00433FA2">
                <w:rPr>
                  <w:lang w:val="pt-BR"/>
                </w:rPr>
                <w:t>913 66 74 15</w:t>
              </w:r>
            </w:hyperlink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1 URL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N/A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2 name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Museu</w:t>
            </w:r>
            <w:r w:rsidR="0079182E" w:rsidRPr="00433FA2">
              <w:rPr>
                <w:lang w:val="pt-BR"/>
              </w:rPr>
              <w:t xml:space="preserve"> Arqueológico Nacional</w:t>
            </w:r>
          </w:p>
        </w:tc>
      </w:tr>
      <w:tr w:rsidR="00DD1E18" w:rsidRPr="00433FA2">
        <w:tc>
          <w:tcPr>
            <w:tcW w:w="500" w:type="dxa"/>
            <w:shd w:val="clear" w:color="auto" w:fill="0070C0"/>
          </w:tcPr>
          <w:p w:rsidR="00DD1E18" w:rsidRDefault="00DB5A5A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2 description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O Museu Arqueológico Nacional, também conhecido como MAN, foi inaugurado em 1871 e</w:t>
            </w:r>
            <w:r w:rsidR="00542684" w:rsidRPr="00433FA2">
              <w:rPr>
                <w:lang w:val="pt-BR"/>
              </w:rPr>
              <w:t xml:space="preserve"> conta com quatro seções: tempo primitivo</w:t>
            </w:r>
            <w:r w:rsidRPr="00433FA2">
              <w:rPr>
                <w:lang w:val="pt-BR"/>
              </w:rPr>
              <w:t>, idade média, numismática e etnografia. São aproximadamente 112 mil</w:t>
            </w:r>
            <w:r w:rsidR="00542684" w:rsidRPr="00433FA2">
              <w:rPr>
                <w:lang w:val="pt-BR"/>
              </w:rPr>
              <w:t xml:space="preserve"> objetos expostos, entre</w:t>
            </w:r>
            <w:r w:rsidRPr="00433FA2">
              <w:rPr>
                <w:lang w:val="pt-BR"/>
              </w:rPr>
              <w:t xml:space="preserve"> moedas de ouro, prata e bronze. </w:t>
            </w:r>
          </w:p>
        </w:tc>
      </w:tr>
      <w:tr w:rsidR="00DD1E18" w:rsidRPr="00FD6C13">
        <w:tc>
          <w:tcPr>
            <w:tcW w:w="5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lastRenderedPageBreak/>
              <w:t>66</w:t>
            </w:r>
          </w:p>
        </w:tc>
        <w:tc>
          <w:tcPr>
            <w:tcW w:w="20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5 venue 2 address Line 1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Calle de Serrano, 13, 28001 Madri</w:t>
            </w:r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67</w:t>
            </w:r>
          </w:p>
        </w:tc>
        <w:tc>
          <w:tcPr>
            <w:tcW w:w="2000" w:type="dxa"/>
            <w:shd w:val="clear" w:color="auto" w:fill="0070C0"/>
          </w:tcPr>
          <w:p w:rsidR="00DD1E18" w:rsidRPr="00FD6C13" w:rsidRDefault="00DB5A5A">
            <w:pPr>
              <w:rPr>
                <w:lang w:val="pt-BR"/>
              </w:rPr>
            </w:pPr>
            <w:r w:rsidRPr="00FD6C13">
              <w:rPr>
                <w:lang w:val="pt-BR"/>
              </w:rPr>
              <w:t>Paragraph 5 venue 2 contact number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 xml:space="preserve">+34 </w:t>
            </w:r>
            <w:hyperlink r:id="rId8" w:tooltip="Call via Hangouts" w:history="1">
              <w:r w:rsidRPr="00433FA2">
                <w:rPr>
                  <w:lang w:val="pt-BR"/>
                </w:rPr>
                <w:t>915 77 79 12</w:t>
              </w:r>
            </w:hyperlink>
          </w:p>
        </w:tc>
      </w:tr>
      <w:tr w:rsidR="00DD1E18">
        <w:tc>
          <w:tcPr>
            <w:tcW w:w="500" w:type="dxa"/>
            <w:shd w:val="clear" w:color="auto" w:fill="0070C0"/>
          </w:tcPr>
          <w:p w:rsidR="00DD1E18" w:rsidRDefault="00DB5A5A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DD1E18" w:rsidRDefault="00DB5A5A">
            <w:r>
              <w:t>Paragraph 5 venue 2 URL</w:t>
            </w:r>
          </w:p>
        </w:tc>
        <w:tc>
          <w:tcPr>
            <w:tcW w:w="13300" w:type="dxa"/>
          </w:tcPr>
          <w:p w:rsidR="00DD1E18" w:rsidRPr="00433FA2" w:rsidRDefault="00FD6C13">
            <w:pPr>
              <w:rPr>
                <w:lang w:val="pt-BR"/>
              </w:rPr>
            </w:pPr>
            <w:r w:rsidRPr="00433FA2">
              <w:rPr>
                <w:lang w:val="pt-BR"/>
              </w:rPr>
              <w:t>http://www.man.es</w:t>
            </w:r>
          </w:p>
        </w:tc>
      </w:tr>
      <w:bookmarkEnd w:id="0"/>
    </w:tbl>
    <w:p w:rsidR="00AE6931" w:rsidRDefault="00AE6931"/>
    <w:sectPr w:rsidR="00AE6931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E18"/>
    <w:rsid w:val="0000562A"/>
    <w:rsid w:val="00012D0A"/>
    <w:rsid w:val="00096C90"/>
    <w:rsid w:val="000F2957"/>
    <w:rsid w:val="001D5C64"/>
    <w:rsid w:val="002F0C0D"/>
    <w:rsid w:val="00320D92"/>
    <w:rsid w:val="0041630F"/>
    <w:rsid w:val="00433FA2"/>
    <w:rsid w:val="00460CB3"/>
    <w:rsid w:val="004C1F11"/>
    <w:rsid w:val="00542684"/>
    <w:rsid w:val="0055155B"/>
    <w:rsid w:val="005F71FA"/>
    <w:rsid w:val="00694864"/>
    <w:rsid w:val="006C4132"/>
    <w:rsid w:val="006E5BAA"/>
    <w:rsid w:val="0079182E"/>
    <w:rsid w:val="00855D08"/>
    <w:rsid w:val="00975CBD"/>
    <w:rsid w:val="00AB41B1"/>
    <w:rsid w:val="00AE6931"/>
    <w:rsid w:val="00CE1E5F"/>
    <w:rsid w:val="00DB5A5A"/>
    <w:rsid w:val="00DD1E18"/>
    <w:rsid w:val="00EC59CA"/>
    <w:rsid w:val="00F81698"/>
    <w:rsid w:val="00FD6C13"/>
    <w:rsid w:val="00FE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4E7EA13-1BDD-415F-B8D0-019F2B11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6C413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00562A"/>
  </w:style>
  <w:style w:type="paragraph" w:styleId="NoSpacing">
    <w:name w:val="No Spacing"/>
    <w:uiPriority w:val="1"/>
    <w:qFormat/>
    <w:rsid w:val="004C1F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5" Type="http://schemas.openxmlformats.org/officeDocument/2006/relationships/hyperlink" Target="javascript:void(0)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1263</Words>
  <Characters>7200</Characters>
  <Application>Microsoft Office Word</Application>
  <DocSecurity>0</DocSecurity>
  <Lines>60</Lines>
  <Paragraphs>16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Santander</Company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Cristine Delphino</dc:creator>
  <cp:lastModifiedBy>M Martinez</cp:lastModifiedBy>
  <cp:revision>4</cp:revision>
  <dcterms:created xsi:type="dcterms:W3CDTF">2015-09-24T13:50:00Z</dcterms:created>
  <dcterms:modified xsi:type="dcterms:W3CDTF">2015-09-24T15:31:00Z</dcterms:modified>
</cp:coreProperties>
</file>